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5C6" w:rsidRDefault="002855C6" w:rsidP="00285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-486410</wp:posOffset>
            </wp:positionV>
            <wp:extent cx="636905" cy="687070"/>
            <wp:effectExtent l="19050" t="0" r="0" b="0"/>
            <wp:wrapTight wrapText="bothSides">
              <wp:wrapPolygon edited="0">
                <wp:start x="-646" y="0"/>
                <wp:lineTo x="-646" y="20961"/>
                <wp:lineTo x="21320" y="20961"/>
                <wp:lineTo x="21320" y="0"/>
                <wp:lineTo x="-646" y="0"/>
              </wp:wrapPolygon>
            </wp:wrapTight>
            <wp:docPr id="13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5C6" w:rsidRPr="002855C6" w:rsidRDefault="002855C6" w:rsidP="002855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 xml:space="preserve">МЕСТНАЯ АДМИНИСТРАЦИЯ СЕЛЬСКОГО ПОСЕЛЕНИЯ </w:t>
      </w:r>
      <w:proofErr w:type="gramStart"/>
      <w:r w:rsidRPr="00C972E1">
        <w:rPr>
          <w:rFonts w:ascii="Times New Roman" w:hAnsi="Times New Roman"/>
          <w:b/>
          <w:bCs/>
          <w:sz w:val="18"/>
          <w:szCs w:val="18"/>
        </w:rPr>
        <w:t>ЧЕРНИГОВСКОЕ</w:t>
      </w:r>
      <w:proofErr w:type="gramEnd"/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>КЪЭБЭРДЕЙ-БАЛЪКЪЭР РЕСПУБЛИКЭ ПРОХЛАДНЭ МУНИЦИПАЛЬНЭ РАЙОНЫМ</w:t>
      </w: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>ЧЕРНИГОВСКЭ КЪУАЖЭ АДМИНИСТРАЦЭ</w:t>
      </w: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>КЪАБАРТЫ-МАЛКЪАР РЕСПУБЛИКА ПРОХЛАДНА МУНИЦИПАЛЬНА РАЙОНУНУ</w:t>
      </w: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C972E1">
        <w:rPr>
          <w:rFonts w:ascii="Times New Roman" w:hAnsi="Times New Roman"/>
          <w:b/>
          <w:bCs/>
          <w:sz w:val="18"/>
          <w:szCs w:val="18"/>
        </w:rPr>
        <w:t>ЧЕРНИГОВСКОЕ ЭЛИНИ АДМИНИСТРАЦИЯСЫ</w:t>
      </w:r>
    </w:p>
    <w:p w:rsidR="002855C6" w:rsidRPr="00C972E1" w:rsidRDefault="002855C6" w:rsidP="00285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2855C6" w:rsidRPr="00C972E1" w:rsidRDefault="002855C6" w:rsidP="002855C6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Cs w:val="18"/>
        </w:rPr>
      </w:pPr>
      <w:proofErr w:type="gramStart"/>
      <w:r w:rsidRPr="00C972E1">
        <w:rPr>
          <w:rFonts w:ascii="Times New Roman" w:hAnsi="Times New Roman"/>
          <w:szCs w:val="18"/>
        </w:rPr>
        <w:t>П</w:t>
      </w:r>
      <w:proofErr w:type="gramEnd"/>
      <w:r w:rsidRPr="00C972E1">
        <w:rPr>
          <w:rFonts w:ascii="Times New Roman" w:hAnsi="Times New Roman"/>
          <w:szCs w:val="18"/>
        </w:rPr>
        <w:t xml:space="preserve"> – и   361021   КБР  Прохладненский район     с. Черниговское  ул. Кравченко 80 тел  9–35-35</w:t>
      </w:r>
    </w:p>
    <w:p w:rsidR="002855C6" w:rsidRPr="00087501" w:rsidRDefault="002855C6" w:rsidP="002855C6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087501">
        <w:rPr>
          <w:rFonts w:ascii="Times New Roman" w:hAnsi="Times New Roman"/>
          <w:b/>
          <w:sz w:val="18"/>
          <w:szCs w:val="18"/>
        </w:rPr>
        <w:t xml:space="preserve"> </w:t>
      </w:r>
      <w:r w:rsidR="00A42B91">
        <w:rPr>
          <w:rFonts w:ascii="Times New Roman" w:hAnsi="Times New Roman"/>
          <w:b/>
          <w:sz w:val="18"/>
          <w:szCs w:val="18"/>
        </w:rPr>
        <w:t>26.12.2017 г.</w:t>
      </w:r>
      <w:r w:rsidRPr="00087501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  </w:t>
      </w:r>
      <w:r w:rsidR="007B3EBE">
        <w:rPr>
          <w:rFonts w:ascii="Times New Roman" w:hAnsi="Times New Roman"/>
          <w:b/>
          <w:sz w:val="18"/>
          <w:szCs w:val="18"/>
        </w:rPr>
        <w:t xml:space="preserve">   </w:t>
      </w:r>
      <w:r w:rsidR="00A42B91">
        <w:rPr>
          <w:rFonts w:ascii="Times New Roman" w:hAnsi="Times New Roman"/>
          <w:b/>
          <w:sz w:val="18"/>
          <w:szCs w:val="18"/>
        </w:rPr>
        <w:t xml:space="preserve"> </w:t>
      </w:r>
      <w:r w:rsidR="007B3EBE">
        <w:rPr>
          <w:rFonts w:ascii="Times New Roman" w:hAnsi="Times New Roman"/>
          <w:b/>
          <w:sz w:val="18"/>
          <w:szCs w:val="18"/>
        </w:rPr>
        <w:t xml:space="preserve">   </w:t>
      </w:r>
      <w:r w:rsidRPr="00087501">
        <w:rPr>
          <w:rFonts w:ascii="Times New Roman" w:hAnsi="Times New Roman"/>
          <w:b/>
          <w:sz w:val="18"/>
          <w:szCs w:val="18"/>
        </w:rPr>
        <w:t>ПОСТАНОВЛЕНИЕ  №</w:t>
      </w:r>
      <w:r w:rsidR="00A42B91">
        <w:rPr>
          <w:rFonts w:ascii="Times New Roman" w:hAnsi="Times New Roman"/>
          <w:b/>
          <w:sz w:val="18"/>
          <w:szCs w:val="18"/>
        </w:rPr>
        <w:t xml:space="preserve"> 68</w:t>
      </w:r>
      <w:r w:rsidRPr="00087501">
        <w:rPr>
          <w:rFonts w:ascii="Times New Roman" w:hAnsi="Times New Roman"/>
          <w:b/>
          <w:sz w:val="18"/>
          <w:szCs w:val="18"/>
        </w:rPr>
        <w:t xml:space="preserve"> </w:t>
      </w:r>
    </w:p>
    <w:p w:rsidR="002855C6" w:rsidRPr="00087501" w:rsidRDefault="002855C6" w:rsidP="002855C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8750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A42B91">
        <w:rPr>
          <w:rFonts w:ascii="Times New Roman" w:hAnsi="Times New Roman"/>
          <w:sz w:val="18"/>
          <w:szCs w:val="18"/>
        </w:rPr>
        <w:t xml:space="preserve">                               </w:t>
      </w:r>
      <w:r w:rsidRPr="00087501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087501">
        <w:rPr>
          <w:rFonts w:ascii="Times New Roman" w:hAnsi="Times New Roman"/>
          <w:b/>
          <w:sz w:val="18"/>
          <w:szCs w:val="18"/>
        </w:rPr>
        <w:t>ПОСТАНОВЛЕНЭ №</w:t>
      </w:r>
      <w:r w:rsidR="00A42B91">
        <w:rPr>
          <w:rFonts w:ascii="Times New Roman" w:hAnsi="Times New Roman"/>
          <w:b/>
          <w:sz w:val="18"/>
          <w:szCs w:val="18"/>
        </w:rPr>
        <w:t xml:space="preserve"> 68 </w:t>
      </w:r>
      <w:r w:rsidRPr="00087501">
        <w:rPr>
          <w:rFonts w:ascii="Times New Roman" w:hAnsi="Times New Roman"/>
          <w:b/>
          <w:sz w:val="18"/>
          <w:szCs w:val="18"/>
          <w:u w:val="single"/>
        </w:rPr>
        <w:t xml:space="preserve">   </w:t>
      </w:r>
      <w:r w:rsidRPr="00087501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2855C6" w:rsidRPr="00087501" w:rsidRDefault="002855C6" w:rsidP="002855C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87501">
        <w:t xml:space="preserve">                                                                                                                                    </w:t>
      </w:r>
      <w:r w:rsidR="00A42B91">
        <w:t xml:space="preserve">                               </w:t>
      </w:r>
      <w:r w:rsidR="007B3EBE">
        <w:rPr>
          <w:rFonts w:ascii="Times New Roman" w:hAnsi="Times New Roman"/>
          <w:b/>
          <w:sz w:val="18"/>
          <w:szCs w:val="18"/>
        </w:rPr>
        <w:t xml:space="preserve">БЕГИМ </w:t>
      </w:r>
      <w:r w:rsidR="00A42B91">
        <w:rPr>
          <w:rFonts w:ascii="Times New Roman" w:hAnsi="Times New Roman"/>
          <w:b/>
          <w:sz w:val="18"/>
          <w:szCs w:val="18"/>
        </w:rPr>
        <w:t xml:space="preserve"> </w:t>
      </w:r>
      <w:r w:rsidR="007B3EBE">
        <w:rPr>
          <w:rFonts w:ascii="Times New Roman" w:hAnsi="Times New Roman"/>
          <w:b/>
          <w:sz w:val="18"/>
          <w:szCs w:val="18"/>
        </w:rPr>
        <w:t>№</w:t>
      </w:r>
      <w:r w:rsidR="00A42B91">
        <w:rPr>
          <w:rFonts w:ascii="Times New Roman" w:hAnsi="Times New Roman"/>
          <w:b/>
          <w:sz w:val="18"/>
          <w:szCs w:val="18"/>
        </w:rPr>
        <w:t xml:space="preserve"> 68</w:t>
      </w:r>
    </w:p>
    <w:p w:rsidR="00A77CAD" w:rsidRPr="002855C6" w:rsidRDefault="00A77CAD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CAD" w:rsidRPr="002855C6" w:rsidRDefault="00D36B75" w:rsidP="00285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О внесении </w:t>
      </w:r>
      <w:r w:rsidR="002A221F" w:rsidRPr="002855C6">
        <w:rPr>
          <w:rFonts w:ascii="Times New Roman" w:hAnsi="Times New Roman"/>
          <w:sz w:val="28"/>
          <w:szCs w:val="28"/>
        </w:rPr>
        <w:t>изменений</w:t>
      </w:r>
      <w:r w:rsidR="00A77CAD" w:rsidRPr="002855C6">
        <w:rPr>
          <w:rFonts w:ascii="Times New Roman" w:hAnsi="Times New Roman"/>
          <w:sz w:val="28"/>
          <w:szCs w:val="28"/>
        </w:rPr>
        <w:t xml:space="preserve"> </w:t>
      </w:r>
      <w:r w:rsidRPr="002855C6">
        <w:rPr>
          <w:rFonts w:ascii="Times New Roman" w:hAnsi="Times New Roman"/>
          <w:sz w:val="28"/>
          <w:szCs w:val="28"/>
        </w:rPr>
        <w:t xml:space="preserve">в </w:t>
      </w:r>
      <w:r w:rsidR="002A221F" w:rsidRPr="002855C6">
        <w:rPr>
          <w:rFonts w:ascii="Times New Roman" w:hAnsi="Times New Roman"/>
          <w:sz w:val="28"/>
          <w:szCs w:val="28"/>
        </w:rPr>
        <w:t>Правила определения</w:t>
      </w:r>
      <w:r w:rsidR="00A77CAD" w:rsidRPr="002855C6">
        <w:rPr>
          <w:rFonts w:ascii="Times New Roman" w:hAnsi="Times New Roman"/>
          <w:sz w:val="28"/>
          <w:szCs w:val="28"/>
        </w:rPr>
        <w:t xml:space="preserve"> </w:t>
      </w:r>
      <w:r w:rsidR="002A221F" w:rsidRPr="002855C6">
        <w:rPr>
          <w:rFonts w:ascii="Times New Roman" w:hAnsi="Times New Roman"/>
          <w:sz w:val="28"/>
          <w:szCs w:val="28"/>
        </w:rPr>
        <w:t>нормативных затрат</w:t>
      </w:r>
    </w:p>
    <w:p w:rsidR="00D36B75" w:rsidRPr="002855C6" w:rsidRDefault="002A221F" w:rsidP="002855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>на обеспечен</w:t>
      </w:r>
      <w:r w:rsidR="002855C6" w:rsidRPr="002855C6">
        <w:rPr>
          <w:rFonts w:ascii="Times New Roman" w:hAnsi="Times New Roman"/>
          <w:sz w:val="28"/>
          <w:szCs w:val="28"/>
        </w:rPr>
        <w:t xml:space="preserve">ие функций местной администрации с.п. </w:t>
      </w:r>
      <w:proofErr w:type="gramStart"/>
      <w:r w:rsidR="002855C6" w:rsidRPr="002855C6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2855C6" w:rsidRPr="002855C6">
        <w:rPr>
          <w:rFonts w:ascii="Times New Roman" w:hAnsi="Times New Roman"/>
          <w:sz w:val="28"/>
          <w:szCs w:val="28"/>
        </w:rPr>
        <w:t xml:space="preserve"> Прохладненского муниципального района</w:t>
      </w:r>
      <w:r w:rsidRPr="002855C6">
        <w:rPr>
          <w:rFonts w:ascii="Times New Roman" w:hAnsi="Times New Roman"/>
          <w:sz w:val="28"/>
          <w:szCs w:val="28"/>
        </w:rPr>
        <w:t>,</w:t>
      </w:r>
      <w:r w:rsidR="002855C6" w:rsidRPr="002855C6">
        <w:rPr>
          <w:rFonts w:ascii="Times New Roman" w:hAnsi="Times New Roman"/>
          <w:sz w:val="28"/>
          <w:szCs w:val="28"/>
        </w:rPr>
        <w:t xml:space="preserve"> в том числе подведомственных ей</w:t>
      </w:r>
      <w:r w:rsidRPr="002855C6">
        <w:rPr>
          <w:rFonts w:ascii="Times New Roman" w:hAnsi="Times New Roman"/>
          <w:sz w:val="28"/>
          <w:szCs w:val="28"/>
        </w:rPr>
        <w:t xml:space="preserve"> казенных учреждений</w:t>
      </w:r>
    </w:p>
    <w:p w:rsidR="00D36B75" w:rsidRPr="002855C6" w:rsidRDefault="00D36B75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CAD" w:rsidRPr="002855C6" w:rsidRDefault="00A77CAD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7CAD" w:rsidRPr="002855C6" w:rsidRDefault="00D36B75" w:rsidP="0074768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2855C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частью 4 статьи 19</w:t>
        </w:r>
      </w:hyperlink>
      <w:r w:rsidRPr="002855C6">
        <w:rPr>
          <w:rFonts w:ascii="Times New Roman" w:hAnsi="Times New Roman"/>
          <w:sz w:val="28"/>
          <w:szCs w:val="28"/>
        </w:rPr>
        <w:t xml:space="preserve"> Федерального закона от 05.04.2013 № 44-ФЗ</w:t>
      </w:r>
      <w:r w:rsidR="00A77CAD" w:rsidRPr="002855C6">
        <w:rPr>
          <w:rFonts w:ascii="Times New Roman" w:hAnsi="Times New Roman"/>
          <w:sz w:val="28"/>
          <w:szCs w:val="28"/>
        </w:rPr>
        <w:t xml:space="preserve"> </w:t>
      </w:r>
      <w:r w:rsidRPr="002855C6"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2855C6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2855C6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13.10.2014 № 1047 «Об </w:t>
      </w:r>
      <w:r w:rsidR="0058766B" w:rsidRPr="002855C6">
        <w:rPr>
          <w:rFonts w:ascii="Times New Roman" w:hAnsi="Times New Roman"/>
          <w:sz w:val="28"/>
          <w:szCs w:val="28"/>
        </w:rPr>
        <w:t>О</w:t>
      </w:r>
      <w:r w:rsidRPr="002855C6">
        <w:rPr>
          <w:rFonts w:ascii="Times New Roman" w:hAnsi="Times New Roman"/>
          <w:sz w:val="28"/>
          <w:szCs w:val="28"/>
        </w:rPr>
        <w:t xml:space="preserve">бщих </w:t>
      </w:r>
      <w:r w:rsidR="0058766B" w:rsidRPr="002855C6">
        <w:rPr>
          <w:rFonts w:ascii="Times New Roman" w:hAnsi="Times New Roman"/>
          <w:sz w:val="28"/>
          <w:szCs w:val="28"/>
        </w:rPr>
        <w:t>правилах определения</w:t>
      </w:r>
      <w:r w:rsidRPr="002855C6">
        <w:rPr>
          <w:rFonts w:ascii="Times New Roman" w:hAnsi="Times New Roman"/>
          <w:sz w:val="28"/>
          <w:szCs w:val="28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58766B" w:rsidRPr="002855C6">
        <w:rPr>
          <w:rFonts w:ascii="Times New Roman" w:hAnsi="Times New Roman"/>
          <w:sz w:val="28"/>
          <w:szCs w:val="28"/>
        </w:rPr>
        <w:t>, включая соответственно территориальные органы и подведомственные казенные учреждения</w:t>
      </w:r>
      <w:r w:rsidRPr="002855C6">
        <w:rPr>
          <w:rFonts w:ascii="Times New Roman" w:hAnsi="Times New Roman"/>
          <w:sz w:val="28"/>
          <w:szCs w:val="28"/>
        </w:rPr>
        <w:t xml:space="preserve">», Уставом </w:t>
      </w:r>
      <w:r w:rsidR="00CC651A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CC651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C651A">
        <w:rPr>
          <w:rFonts w:ascii="Times New Roman" w:hAnsi="Times New Roman"/>
          <w:sz w:val="28"/>
          <w:szCs w:val="28"/>
        </w:rPr>
        <w:t xml:space="preserve"> </w:t>
      </w:r>
      <w:r w:rsidRPr="002855C6">
        <w:rPr>
          <w:rFonts w:ascii="Times New Roman" w:hAnsi="Times New Roman"/>
          <w:sz w:val="28"/>
          <w:szCs w:val="28"/>
        </w:rPr>
        <w:t>Прохладненского муниципальног</w:t>
      </w:r>
      <w:r w:rsidR="00A77CAD" w:rsidRPr="002855C6">
        <w:rPr>
          <w:rFonts w:ascii="Times New Roman" w:hAnsi="Times New Roman"/>
          <w:sz w:val="28"/>
          <w:szCs w:val="28"/>
        </w:rPr>
        <w:t xml:space="preserve">о района, местная администрация </w:t>
      </w:r>
      <w:r w:rsidR="0084373C">
        <w:rPr>
          <w:rFonts w:ascii="Times New Roman" w:hAnsi="Times New Roman"/>
          <w:sz w:val="28"/>
          <w:szCs w:val="28"/>
        </w:rPr>
        <w:t xml:space="preserve">с.п. Черниговское </w:t>
      </w:r>
      <w:r w:rsidR="00A77CAD" w:rsidRPr="002855C6">
        <w:rPr>
          <w:rFonts w:ascii="Times New Roman" w:hAnsi="Times New Roman"/>
          <w:sz w:val="28"/>
          <w:szCs w:val="28"/>
        </w:rPr>
        <w:t xml:space="preserve">Прохладненского муниципального района  </w:t>
      </w:r>
      <w:proofErr w:type="spellStart"/>
      <w:proofErr w:type="gramStart"/>
      <w:r w:rsidR="00A77CAD" w:rsidRPr="002855C6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A77CAD" w:rsidRPr="002855C6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D36B75" w:rsidRPr="002855C6" w:rsidRDefault="00A77CAD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 </w:t>
      </w:r>
    </w:p>
    <w:p w:rsidR="00582D76" w:rsidRPr="002855C6" w:rsidRDefault="00A77CAD" w:rsidP="00582D7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1. </w:t>
      </w:r>
      <w:r w:rsidR="00D36B75" w:rsidRPr="002855C6">
        <w:rPr>
          <w:rFonts w:ascii="Times New Roman" w:hAnsi="Times New Roman"/>
          <w:sz w:val="28"/>
          <w:szCs w:val="28"/>
        </w:rPr>
        <w:t xml:space="preserve">Внести </w:t>
      </w:r>
      <w:r w:rsidR="00BF2CB2" w:rsidRPr="002855C6">
        <w:rPr>
          <w:rFonts w:ascii="Times New Roman" w:hAnsi="Times New Roman"/>
          <w:sz w:val="28"/>
          <w:szCs w:val="28"/>
        </w:rPr>
        <w:t xml:space="preserve">изменения </w:t>
      </w:r>
      <w:r w:rsidR="00D36B75" w:rsidRPr="002855C6">
        <w:rPr>
          <w:rFonts w:ascii="Times New Roman" w:hAnsi="Times New Roman"/>
          <w:sz w:val="28"/>
          <w:szCs w:val="28"/>
        </w:rPr>
        <w:t xml:space="preserve">в </w:t>
      </w:r>
      <w:r w:rsidR="00BF2CB2" w:rsidRPr="002855C6">
        <w:rPr>
          <w:rFonts w:ascii="Times New Roman" w:hAnsi="Times New Roman"/>
          <w:sz w:val="28"/>
          <w:szCs w:val="28"/>
        </w:rPr>
        <w:t>Правила определения</w:t>
      </w:r>
      <w:r w:rsidRPr="002855C6">
        <w:rPr>
          <w:rFonts w:ascii="Times New Roman" w:hAnsi="Times New Roman"/>
          <w:sz w:val="28"/>
          <w:szCs w:val="28"/>
        </w:rPr>
        <w:t xml:space="preserve"> </w:t>
      </w:r>
      <w:r w:rsidR="00BF2CB2" w:rsidRPr="002855C6">
        <w:rPr>
          <w:rFonts w:ascii="Times New Roman" w:hAnsi="Times New Roman"/>
          <w:sz w:val="28"/>
          <w:szCs w:val="28"/>
        </w:rPr>
        <w:t>нормативны</w:t>
      </w:r>
      <w:r w:rsidR="0084373C">
        <w:rPr>
          <w:rFonts w:ascii="Times New Roman" w:hAnsi="Times New Roman"/>
          <w:sz w:val="28"/>
          <w:szCs w:val="28"/>
        </w:rPr>
        <w:t xml:space="preserve">х затрат на обеспечение функций </w:t>
      </w:r>
      <w:r w:rsidR="0084373C" w:rsidRPr="002855C6">
        <w:rPr>
          <w:rFonts w:ascii="Times New Roman" w:hAnsi="Times New Roman"/>
          <w:sz w:val="28"/>
          <w:szCs w:val="28"/>
        </w:rPr>
        <w:t xml:space="preserve">местной администрации с.п. </w:t>
      </w:r>
      <w:proofErr w:type="gramStart"/>
      <w:r w:rsidR="0084373C" w:rsidRPr="002855C6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84373C" w:rsidRPr="002855C6">
        <w:rPr>
          <w:rFonts w:ascii="Times New Roman" w:hAnsi="Times New Roman"/>
          <w:sz w:val="28"/>
          <w:szCs w:val="28"/>
        </w:rPr>
        <w:t xml:space="preserve"> Прохладненского муниципального района, в том числе подведомственных ей казенных учреждений</w:t>
      </w:r>
      <w:r w:rsidR="00BF2CB2" w:rsidRPr="002855C6">
        <w:rPr>
          <w:rFonts w:ascii="Times New Roman" w:hAnsi="Times New Roman"/>
          <w:sz w:val="28"/>
          <w:szCs w:val="28"/>
        </w:rPr>
        <w:t>, утвержденные п</w:t>
      </w:r>
      <w:r w:rsidR="00D36B75" w:rsidRPr="002855C6">
        <w:rPr>
          <w:rFonts w:ascii="Times New Roman" w:hAnsi="Times New Roman"/>
          <w:sz w:val="28"/>
          <w:szCs w:val="28"/>
        </w:rPr>
        <w:t>остановление</w:t>
      </w:r>
      <w:r w:rsidR="00BF2CB2" w:rsidRPr="002855C6">
        <w:rPr>
          <w:rFonts w:ascii="Times New Roman" w:hAnsi="Times New Roman"/>
          <w:sz w:val="28"/>
          <w:szCs w:val="28"/>
        </w:rPr>
        <w:t>м</w:t>
      </w:r>
      <w:r w:rsidR="00D36B75" w:rsidRPr="002855C6">
        <w:rPr>
          <w:rFonts w:ascii="Times New Roman" w:hAnsi="Times New Roman"/>
          <w:sz w:val="28"/>
          <w:szCs w:val="28"/>
        </w:rPr>
        <w:t xml:space="preserve"> местной администрации </w:t>
      </w:r>
      <w:r w:rsidR="0084373C">
        <w:rPr>
          <w:rFonts w:ascii="Times New Roman" w:hAnsi="Times New Roman"/>
          <w:sz w:val="28"/>
          <w:szCs w:val="28"/>
        </w:rPr>
        <w:t xml:space="preserve">с.п. </w:t>
      </w:r>
      <w:proofErr w:type="gramStart"/>
      <w:r w:rsidR="0084373C">
        <w:rPr>
          <w:rFonts w:ascii="Times New Roman" w:hAnsi="Times New Roman"/>
          <w:sz w:val="28"/>
          <w:szCs w:val="28"/>
        </w:rPr>
        <w:t>Черниговское Прохладненского района от 05.09.2017</w:t>
      </w:r>
      <w:r w:rsidR="00D36B75" w:rsidRPr="002855C6">
        <w:rPr>
          <w:rFonts w:ascii="Times New Roman" w:hAnsi="Times New Roman"/>
          <w:sz w:val="28"/>
          <w:szCs w:val="28"/>
        </w:rPr>
        <w:t xml:space="preserve"> </w:t>
      </w:r>
      <w:r w:rsidR="008B2680">
        <w:rPr>
          <w:rFonts w:ascii="Times New Roman" w:hAnsi="Times New Roman"/>
          <w:sz w:val="28"/>
          <w:szCs w:val="28"/>
        </w:rPr>
        <w:t>№ 67</w:t>
      </w:r>
      <w:r w:rsidRPr="002855C6">
        <w:rPr>
          <w:rFonts w:ascii="Times New Roman" w:hAnsi="Times New Roman"/>
          <w:sz w:val="28"/>
          <w:szCs w:val="28"/>
        </w:rPr>
        <w:t xml:space="preserve"> </w:t>
      </w:r>
      <w:r w:rsidR="00D36B75" w:rsidRPr="002855C6">
        <w:rPr>
          <w:rFonts w:ascii="Times New Roman" w:hAnsi="Times New Roman"/>
          <w:sz w:val="28"/>
          <w:szCs w:val="28"/>
        </w:rPr>
        <w:t>«Об утверждении Правил определения</w:t>
      </w:r>
      <w:r w:rsidRPr="002855C6">
        <w:rPr>
          <w:rFonts w:ascii="Times New Roman" w:hAnsi="Times New Roman"/>
          <w:sz w:val="28"/>
          <w:szCs w:val="28"/>
        </w:rPr>
        <w:t xml:space="preserve"> </w:t>
      </w:r>
      <w:r w:rsidR="00D36B75" w:rsidRPr="002855C6">
        <w:rPr>
          <w:rFonts w:ascii="Times New Roman" w:hAnsi="Times New Roman"/>
          <w:sz w:val="28"/>
          <w:szCs w:val="28"/>
        </w:rPr>
        <w:t xml:space="preserve">нормативных затрат на обеспечение функций </w:t>
      </w:r>
      <w:r w:rsidR="008B2680" w:rsidRPr="002855C6">
        <w:rPr>
          <w:rFonts w:ascii="Times New Roman" w:hAnsi="Times New Roman"/>
          <w:sz w:val="28"/>
          <w:szCs w:val="28"/>
        </w:rPr>
        <w:t>местной администрации с.п.</w:t>
      </w:r>
      <w:proofErr w:type="gramEnd"/>
      <w:r w:rsidR="008B2680" w:rsidRPr="00285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2680" w:rsidRPr="002855C6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8B2680" w:rsidRPr="002855C6">
        <w:rPr>
          <w:rFonts w:ascii="Times New Roman" w:hAnsi="Times New Roman"/>
          <w:sz w:val="28"/>
          <w:szCs w:val="28"/>
        </w:rPr>
        <w:t xml:space="preserve"> Прохладненского муниципального района, в том числе подведомственных ей казенных учреждений</w:t>
      </w:r>
      <w:r w:rsidR="00D36B75" w:rsidRPr="002855C6">
        <w:rPr>
          <w:rFonts w:ascii="Times New Roman" w:hAnsi="Times New Roman"/>
          <w:sz w:val="28"/>
          <w:szCs w:val="28"/>
        </w:rPr>
        <w:t>»</w:t>
      </w:r>
      <w:r w:rsidR="00BF2CB2" w:rsidRPr="002855C6">
        <w:rPr>
          <w:rFonts w:ascii="Times New Roman" w:hAnsi="Times New Roman"/>
          <w:sz w:val="28"/>
          <w:szCs w:val="28"/>
        </w:rPr>
        <w:t>, д</w:t>
      </w:r>
      <w:r w:rsidR="00D36B75" w:rsidRPr="002855C6">
        <w:rPr>
          <w:rFonts w:ascii="Times New Roman" w:hAnsi="Times New Roman"/>
          <w:sz w:val="28"/>
          <w:szCs w:val="28"/>
        </w:rPr>
        <w:t>ополнив</w:t>
      </w:r>
      <w:r w:rsidR="00582D76" w:rsidRPr="002855C6">
        <w:rPr>
          <w:rFonts w:ascii="Times New Roman" w:hAnsi="Times New Roman"/>
          <w:sz w:val="28"/>
          <w:szCs w:val="28"/>
        </w:rPr>
        <w:t xml:space="preserve"> </w:t>
      </w:r>
      <w:r w:rsidR="00BF2CB2" w:rsidRPr="002855C6">
        <w:rPr>
          <w:rFonts w:ascii="Times New Roman" w:hAnsi="Times New Roman"/>
          <w:sz w:val="28"/>
          <w:szCs w:val="28"/>
        </w:rPr>
        <w:t xml:space="preserve">их </w:t>
      </w:r>
      <w:r w:rsidR="00582D76" w:rsidRPr="002855C6">
        <w:rPr>
          <w:rFonts w:ascii="Times New Roman" w:hAnsi="Times New Roman"/>
          <w:sz w:val="28"/>
          <w:szCs w:val="28"/>
        </w:rPr>
        <w:t>т</w:t>
      </w:r>
      <w:r w:rsidR="00D36B75" w:rsidRPr="002855C6">
        <w:rPr>
          <w:rFonts w:ascii="Times New Roman" w:hAnsi="Times New Roman"/>
          <w:sz w:val="28"/>
          <w:szCs w:val="28"/>
        </w:rPr>
        <w:t>аблицами 3-15 (прилагаются).</w:t>
      </w:r>
    </w:p>
    <w:p w:rsidR="00582D76" w:rsidRPr="002855C6" w:rsidRDefault="00D36B75" w:rsidP="00582D7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2. </w:t>
      </w:r>
      <w:r w:rsidR="008B2680">
        <w:rPr>
          <w:rFonts w:ascii="Times New Roman" w:hAnsi="Times New Roman"/>
          <w:sz w:val="28"/>
          <w:szCs w:val="28"/>
        </w:rPr>
        <w:t xml:space="preserve">Главному специалисту по доходам </w:t>
      </w:r>
      <w:r w:rsidRPr="002855C6">
        <w:rPr>
          <w:rFonts w:ascii="Times New Roman" w:hAnsi="Times New Roman"/>
          <w:sz w:val="28"/>
          <w:szCs w:val="28"/>
        </w:rPr>
        <w:t>местной администрации Прохладненского муниципального района КБР</w:t>
      </w:r>
      <w:r w:rsidR="00BF2CB2" w:rsidRPr="002855C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B2680">
        <w:rPr>
          <w:rFonts w:ascii="Times New Roman" w:hAnsi="Times New Roman"/>
          <w:sz w:val="28"/>
          <w:szCs w:val="28"/>
        </w:rPr>
        <w:t>Мишанёвой</w:t>
      </w:r>
      <w:proofErr w:type="spellEnd"/>
      <w:r w:rsidR="008B2680">
        <w:rPr>
          <w:rFonts w:ascii="Times New Roman" w:hAnsi="Times New Roman"/>
          <w:sz w:val="28"/>
          <w:szCs w:val="28"/>
        </w:rPr>
        <w:t xml:space="preserve"> Л.А.</w:t>
      </w:r>
      <w:r w:rsidR="007E4673" w:rsidRPr="002855C6">
        <w:rPr>
          <w:rFonts w:ascii="Times New Roman" w:hAnsi="Times New Roman"/>
          <w:sz w:val="28"/>
          <w:szCs w:val="28"/>
        </w:rPr>
        <w:t>)</w:t>
      </w:r>
      <w:r w:rsidR="00582D76" w:rsidRPr="00285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55C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855C6">
        <w:rPr>
          <w:rFonts w:ascii="Times New Roman" w:hAnsi="Times New Roman"/>
          <w:sz w:val="28"/>
          <w:szCs w:val="28"/>
        </w:rPr>
        <w:t xml:space="preserve"> указанное </w:t>
      </w:r>
      <w:r w:rsidR="00582D76" w:rsidRPr="002855C6">
        <w:rPr>
          <w:rFonts w:ascii="Times New Roman" w:hAnsi="Times New Roman"/>
          <w:sz w:val="28"/>
          <w:szCs w:val="28"/>
        </w:rPr>
        <w:t>п</w:t>
      </w:r>
      <w:r w:rsidRPr="002855C6">
        <w:rPr>
          <w:rFonts w:ascii="Times New Roman" w:hAnsi="Times New Roman"/>
          <w:sz w:val="28"/>
          <w:szCs w:val="28"/>
        </w:rPr>
        <w:t xml:space="preserve">остановление на официальном сайте единой информационной </w:t>
      </w:r>
      <w:r w:rsidRPr="002855C6">
        <w:rPr>
          <w:rFonts w:ascii="Times New Roman" w:hAnsi="Times New Roman"/>
          <w:sz w:val="28"/>
          <w:szCs w:val="28"/>
        </w:rPr>
        <w:lastRenderedPageBreak/>
        <w:t>системы в сфере закупок в информационно-телекоммуникационной сети «Интернет».</w:t>
      </w:r>
    </w:p>
    <w:p w:rsidR="00582D76" w:rsidRPr="002855C6" w:rsidRDefault="00D36B75" w:rsidP="008B26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3. Контроль </w:t>
      </w:r>
      <w:r w:rsidR="00582D76" w:rsidRPr="002855C6">
        <w:rPr>
          <w:rFonts w:ascii="Times New Roman" w:hAnsi="Times New Roman"/>
          <w:sz w:val="28"/>
          <w:szCs w:val="28"/>
        </w:rPr>
        <w:t>по</w:t>
      </w:r>
      <w:r w:rsidRPr="002855C6">
        <w:rPr>
          <w:rFonts w:ascii="Times New Roman" w:hAnsi="Times New Roman"/>
          <w:sz w:val="28"/>
          <w:szCs w:val="28"/>
        </w:rPr>
        <w:t xml:space="preserve"> испо</w:t>
      </w:r>
      <w:r w:rsidR="00582D76" w:rsidRPr="002855C6">
        <w:rPr>
          <w:rFonts w:ascii="Times New Roman" w:hAnsi="Times New Roman"/>
          <w:sz w:val="28"/>
          <w:szCs w:val="28"/>
        </w:rPr>
        <w:t>лнению</w:t>
      </w:r>
      <w:r w:rsidRPr="002855C6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D36B75" w:rsidRPr="002855C6" w:rsidRDefault="008B2680" w:rsidP="00582D7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36B75" w:rsidRPr="002855C6">
        <w:rPr>
          <w:rFonts w:ascii="Times New Roman" w:hAnsi="Times New Roman"/>
          <w:sz w:val="28"/>
          <w:szCs w:val="28"/>
        </w:rPr>
        <w:t>. Настоящее постановление вступает в силу с</w:t>
      </w:r>
      <w:r w:rsidR="00A77CAD" w:rsidRPr="002855C6">
        <w:rPr>
          <w:rFonts w:ascii="Times New Roman" w:hAnsi="Times New Roman"/>
          <w:sz w:val="28"/>
          <w:szCs w:val="28"/>
        </w:rPr>
        <w:t xml:space="preserve"> </w:t>
      </w:r>
      <w:r w:rsidR="00D36B75" w:rsidRPr="002855C6">
        <w:rPr>
          <w:rFonts w:ascii="Times New Roman" w:hAnsi="Times New Roman"/>
          <w:sz w:val="28"/>
          <w:szCs w:val="28"/>
        </w:rPr>
        <w:t>момента его подписания.</w:t>
      </w:r>
    </w:p>
    <w:p w:rsidR="00582D76" w:rsidRPr="002855C6" w:rsidRDefault="00582D76" w:rsidP="00582D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Pr="002855C6" w:rsidRDefault="00582D76" w:rsidP="00582D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4075"/>
      </w:tblGrid>
      <w:tr w:rsidR="00582D76" w:rsidRPr="002855C6" w:rsidTr="008B2680">
        <w:tc>
          <w:tcPr>
            <w:tcW w:w="8755" w:type="dxa"/>
          </w:tcPr>
          <w:p w:rsidR="00582D76" w:rsidRPr="002855C6" w:rsidRDefault="008B2680" w:rsidP="008B26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82D76" w:rsidRPr="002855C6">
              <w:rPr>
                <w:sz w:val="28"/>
                <w:szCs w:val="28"/>
              </w:rPr>
              <w:t>местной администрации</w:t>
            </w:r>
          </w:p>
          <w:p w:rsidR="008B2680" w:rsidRDefault="008B2680" w:rsidP="008B26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с.п. Черниговское </w:t>
            </w:r>
            <w:r w:rsidR="00582D76" w:rsidRPr="002855C6">
              <w:rPr>
                <w:sz w:val="28"/>
                <w:szCs w:val="28"/>
              </w:rPr>
              <w:t xml:space="preserve">Прохладненского </w:t>
            </w:r>
          </w:p>
          <w:p w:rsidR="00582D76" w:rsidRPr="002855C6" w:rsidRDefault="00582D76" w:rsidP="008B2680">
            <w:pPr>
              <w:spacing w:after="0" w:line="240" w:lineRule="auto"/>
              <w:rPr>
                <w:sz w:val="28"/>
                <w:szCs w:val="28"/>
              </w:rPr>
            </w:pPr>
            <w:r w:rsidRPr="002855C6">
              <w:rPr>
                <w:sz w:val="28"/>
                <w:szCs w:val="28"/>
              </w:rPr>
              <w:t>муниципального района -</w:t>
            </w:r>
            <w:r w:rsidR="008B2680">
              <w:rPr>
                <w:sz w:val="28"/>
                <w:szCs w:val="28"/>
              </w:rPr>
              <w:t xml:space="preserve">                                                  Н.А. Голиков</w:t>
            </w:r>
          </w:p>
        </w:tc>
        <w:tc>
          <w:tcPr>
            <w:tcW w:w="4075" w:type="dxa"/>
          </w:tcPr>
          <w:p w:rsidR="00582D76" w:rsidRPr="002855C6" w:rsidRDefault="00582D76" w:rsidP="00582D76">
            <w:pPr>
              <w:spacing w:after="0" w:line="240" w:lineRule="auto"/>
              <w:rPr>
                <w:sz w:val="28"/>
                <w:szCs w:val="28"/>
              </w:rPr>
            </w:pPr>
          </w:p>
          <w:p w:rsidR="00582D76" w:rsidRPr="002855C6" w:rsidRDefault="00582D76" w:rsidP="00582D76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</w:tr>
    </w:tbl>
    <w:p w:rsidR="00582D76" w:rsidRPr="002855C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5C6">
        <w:rPr>
          <w:rFonts w:ascii="Times New Roman" w:hAnsi="Times New Roman"/>
          <w:sz w:val="28"/>
          <w:szCs w:val="28"/>
        </w:rPr>
        <w:t xml:space="preserve"> </w:t>
      </w:r>
    </w:p>
    <w:p w:rsidR="00D36B75" w:rsidRPr="002855C6" w:rsidRDefault="00D36B75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B75" w:rsidRPr="002855C6" w:rsidRDefault="00D36B75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022"/>
        <w:gridCol w:w="4548"/>
      </w:tblGrid>
      <w:tr w:rsidR="00D36B75" w:rsidRPr="00A77CAD" w:rsidTr="007E4673">
        <w:tc>
          <w:tcPr>
            <w:tcW w:w="5637" w:type="dxa"/>
          </w:tcPr>
          <w:p w:rsidR="00D36B75" w:rsidRPr="00A77CAD" w:rsidRDefault="00D36B75" w:rsidP="00A7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6B75" w:rsidRPr="00A77CAD" w:rsidRDefault="00D36B75" w:rsidP="00A77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2D76" w:rsidRDefault="00582D76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2680" w:rsidRDefault="008B2680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51A" w:rsidRDefault="00CC651A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651A" w:rsidRDefault="00CC651A" w:rsidP="00A77C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B75" w:rsidRPr="00A37EF7" w:rsidRDefault="00D36B75" w:rsidP="00A37E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F7" w:rsidRDefault="00A37EF7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абонентских номеров пользовательского (оконечного) оборудования, подключенного к сети подвижной связи</w:t>
      </w:r>
    </w:p>
    <w:p w:rsidR="00A37EF7" w:rsidRDefault="00A37EF7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828"/>
        <w:gridCol w:w="3118"/>
        <w:gridCol w:w="1949"/>
      </w:tblGrid>
      <w:tr w:rsidR="00A37EF7" w:rsidTr="00A37EF7">
        <w:trPr>
          <w:trHeight w:val="173"/>
        </w:trPr>
        <w:tc>
          <w:tcPr>
            <w:tcW w:w="675" w:type="dxa"/>
            <w:vMerge w:val="restart"/>
          </w:tcPr>
          <w:p w:rsid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:rsid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5067" w:type="dxa"/>
            <w:gridSpan w:val="2"/>
          </w:tcPr>
          <w:p w:rsid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Услуги подвижной связи</w:t>
            </w:r>
          </w:p>
        </w:tc>
      </w:tr>
      <w:tr w:rsidR="00A37EF7" w:rsidTr="00A37EF7">
        <w:trPr>
          <w:trHeight w:val="380"/>
        </w:trPr>
        <w:tc>
          <w:tcPr>
            <w:tcW w:w="675" w:type="dxa"/>
            <w:vMerge/>
          </w:tcPr>
          <w:p w:rsid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949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A37EF7" w:rsidTr="00A37EF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 w:rsidR="005F7E0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37EF7" w:rsidRPr="00A37EF7" w:rsidRDefault="005F7E02" w:rsidP="008B26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37EF7" w:rsidRPr="00A37EF7">
              <w:rPr>
                <w:sz w:val="24"/>
                <w:szCs w:val="24"/>
              </w:rPr>
              <w:t xml:space="preserve">уководитель или заместитель руководителя органов местного самоуправления </w:t>
            </w:r>
            <w:r w:rsidR="008B2680">
              <w:rPr>
                <w:sz w:val="24"/>
                <w:szCs w:val="24"/>
              </w:rPr>
              <w:t xml:space="preserve">с.п. </w:t>
            </w:r>
            <w:proofErr w:type="gramStart"/>
            <w:r w:rsidR="008B2680">
              <w:rPr>
                <w:sz w:val="24"/>
                <w:szCs w:val="24"/>
              </w:rPr>
              <w:t xml:space="preserve">Черниговское </w:t>
            </w:r>
            <w:r w:rsidR="00A37EF7" w:rsidRPr="00A37EF7">
              <w:rPr>
                <w:sz w:val="24"/>
                <w:szCs w:val="24"/>
              </w:rPr>
              <w:t>Прохладненского муниципального района КБР (Совет местного самоуправления</w:t>
            </w:r>
            <w:r w:rsidR="008B2680">
              <w:rPr>
                <w:sz w:val="24"/>
                <w:szCs w:val="24"/>
              </w:rPr>
              <w:t xml:space="preserve"> с.п.</w:t>
            </w:r>
            <w:proofErr w:type="gramEnd"/>
            <w:r w:rsidR="008B2680">
              <w:rPr>
                <w:sz w:val="24"/>
                <w:szCs w:val="24"/>
              </w:rPr>
              <w:t xml:space="preserve"> </w:t>
            </w:r>
            <w:proofErr w:type="gramStart"/>
            <w:r w:rsidR="008B2680">
              <w:rPr>
                <w:sz w:val="24"/>
                <w:szCs w:val="24"/>
              </w:rPr>
              <w:t>Черниговское</w:t>
            </w:r>
            <w:proofErr w:type="gramEnd"/>
            <w:r w:rsidR="00A37EF7" w:rsidRPr="00A37EF7">
              <w:rPr>
                <w:sz w:val="24"/>
                <w:szCs w:val="24"/>
              </w:rPr>
              <w:t xml:space="preserve"> Прохладненского муниципального района КБР,</w:t>
            </w:r>
            <w:r w:rsidR="008B2680">
              <w:rPr>
                <w:sz w:val="24"/>
                <w:szCs w:val="24"/>
              </w:rPr>
              <w:t xml:space="preserve"> МКУК «КДЦ с.п. </w:t>
            </w:r>
            <w:proofErr w:type="gramStart"/>
            <w:r w:rsidR="008B2680">
              <w:rPr>
                <w:sz w:val="24"/>
                <w:szCs w:val="24"/>
              </w:rPr>
              <w:t>Черниговское</w:t>
            </w:r>
            <w:proofErr w:type="gramEnd"/>
            <w:r w:rsidR="008B2680">
              <w:rPr>
                <w:sz w:val="24"/>
                <w:szCs w:val="24"/>
              </w:rPr>
              <w:t xml:space="preserve">», МКУК «Саратовский клуб с.п. </w:t>
            </w:r>
            <w:proofErr w:type="gramStart"/>
            <w:r w:rsidR="008B2680">
              <w:rPr>
                <w:sz w:val="24"/>
                <w:szCs w:val="24"/>
              </w:rPr>
              <w:t>Черниговское</w:t>
            </w:r>
            <w:r w:rsidR="00A37EF7" w:rsidRPr="00A37EF7">
              <w:rPr>
                <w:sz w:val="24"/>
                <w:szCs w:val="24"/>
              </w:rPr>
              <w:t>»)</w:t>
            </w:r>
            <w:proofErr w:type="gramEnd"/>
          </w:p>
        </w:tc>
        <w:tc>
          <w:tcPr>
            <w:tcW w:w="3118" w:type="dxa"/>
          </w:tcPr>
          <w:p w:rsidR="00A37EF7" w:rsidRPr="00A37EF7" w:rsidRDefault="005F7E02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7EF7" w:rsidRPr="00A37EF7">
              <w:rPr>
                <w:sz w:val="24"/>
                <w:szCs w:val="24"/>
              </w:rPr>
              <w:t>е более 1 единицы на одного муниципального служащего</w:t>
            </w:r>
          </w:p>
        </w:tc>
        <w:tc>
          <w:tcPr>
            <w:tcW w:w="1949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</w:t>
            </w:r>
          </w:p>
        </w:tc>
      </w:tr>
      <w:tr w:rsidR="00A37EF7" w:rsidTr="00A37EF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</w:t>
            </w:r>
            <w:r w:rsidR="005F7E0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37EF7" w:rsidRPr="00A37EF7" w:rsidRDefault="005F7E02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37EF7" w:rsidRPr="00A37EF7">
              <w:rPr>
                <w:sz w:val="24"/>
                <w:szCs w:val="24"/>
              </w:rPr>
              <w:t xml:space="preserve">лава местной администрации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="00A37EF7" w:rsidRPr="00A37EF7">
              <w:rPr>
                <w:sz w:val="24"/>
                <w:szCs w:val="24"/>
              </w:rPr>
              <w:t>Прохладненского муниципального района КБР</w:t>
            </w:r>
          </w:p>
        </w:tc>
        <w:tc>
          <w:tcPr>
            <w:tcW w:w="3118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1 единицы на одного муниципального служащего</w:t>
            </w:r>
          </w:p>
        </w:tc>
        <w:tc>
          <w:tcPr>
            <w:tcW w:w="1949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</w:t>
            </w:r>
          </w:p>
        </w:tc>
      </w:tr>
      <w:tr w:rsidR="00A37EF7" w:rsidTr="00A37EF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  <w:r w:rsidR="005F7E0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37EF7" w:rsidRPr="00A37EF7" w:rsidRDefault="005F7E02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37EF7" w:rsidRPr="00A37EF7">
              <w:rPr>
                <w:sz w:val="24"/>
                <w:szCs w:val="24"/>
              </w:rPr>
              <w:t xml:space="preserve">олжностное лицо местной администрации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="00A37EF7" w:rsidRPr="00A37EF7">
              <w:rPr>
                <w:sz w:val="24"/>
                <w:szCs w:val="24"/>
              </w:rPr>
              <w:t>Прохладненского муниципального района КБР, относящееся к высшей группе должностей</w:t>
            </w:r>
          </w:p>
        </w:tc>
        <w:tc>
          <w:tcPr>
            <w:tcW w:w="3118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1 единицы на одного муниципального служащего</w:t>
            </w:r>
          </w:p>
        </w:tc>
        <w:tc>
          <w:tcPr>
            <w:tcW w:w="1949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</w:t>
            </w:r>
          </w:p>
        </w:tc>
      </w:tr>
      <w:tr w:rsidR="00A37EF7" w:rsidTr="00A37EF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</w:t>
            </w:r>
            <w:r w:rsidR="005F7E02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A37EF7" w:rsidRPr="00A37EF7" w:rsidRDefault="005F7E02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37EF7" w:rsidRPr="00A37EF7">
              <w:rPr>
                <w:sz w:val="24"/>
                <w:szCs w:val="24"/>
              </w:rPr>
              <w:t>уководитель муниципального казенного учреждения, относящийся к высшей группе должностей</w:t>
            </w:r>
          </w:p>
        </w:tc>
        <w:tc>
          <w:tcPr>
            <w:tcW w:w="3118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1 единицы на одного муниципального служащего</w:t>
            </w:r>
          </w:p>
        </w:tc>
        <w:tc>
          <w:tcPr>
            <w:tcW w:w="1949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</w:t>
            </w:r>
          </w:p>
        </w:tc>
      </w:tr>
    </w:tbl>
    <w:p w:rsidR="00A37EF7" w:rsidRPr="00A37EF7" w:rsidRDefault="00A37EF7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EF7" w:rsidRDefault="00A37EF7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37E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4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48C" w:rsidRDefault="00C8248C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количества SIM-карт, используемых в планшетных компьютерах</w:t>
      </w:r>
    </w:p>
    <w:p w:rsidR="00A37EF7" w:rsidRDefault="00A37EF7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4820"/>
        <w:gridCol w:w="4075"/>
      </w:tblGrid>
      <w:tr w:rsidR="00A37EF7" w:rsidTr="00F6582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40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Количество SIM-карт</w:t>
            </w:r>
          </w:p>
        </w:tc>
      </w:tr>
      <w:tr w:rsidR="00A37EF7" w:rsidTr="00F6582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 w:rsidR="00C8248C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37EF7" w:rsidRPr="00A37EF7" w:rsidRDefault="00C8248C" w:rsidP="00A37E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37EF7" w:rsidRPr="00A37EF7">
              <w:rPr>
                <w:sz w:val="24"/>
                <w:szCs w:val="24"/>
              </w:rPr>
              <w:t>униципальные служащие, замещ</w:t>
            </w:r>
            <w:r w:rsidR="00A37EF7">
              <w:rPr>
                <w:sz w:val="24"/>
                <w:szCs w:val="24"/>
              </w:rPr>
              <w:t>ающие должности, относящиеся к «</w:t>
            </w:r>
            <w:r w:rsidR="00A37EF7" w:rsidRPr="00A37EF7">
              <w:rPr>
                <w:sz w:val="24"/>
                <w:szCs w:val="24"/>
              </w:rPr>
              <w:t>высшей</w:t>
            </w:r>
            <w:r w:rsidR="00A37EF7">
              <w:rPr>
                <w:sz w:val="24"/>
                <w:szCs w:val="24"/>
              </w:rPr>
              <w:t>»</w:t>
            </w:r>
            <w:r w:rsidR="00A37EF7" w:rsidRPr="00A37EF7">
              <w:rPr>
                <w:sz w:val="24"/>
                <w:szCs w:val="24"/>
              </w:rPr>
              <w:t xml:space="preserve"> группе должностей</w:t>
            </w:r>
          </w:p>
        </w:tc>
        <w:tc>
          <w:tcPr>
            <w:tcW w:w="4075" w:type="dxa"/>
          </w:tcPr>
          <w:p w:rsidR="00A37EF7" w:rsidRPr="00A37EF7" w:rsidRDefault="0074768C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7EF7" w:rsidRPr="00A37EF7">
              <w:rPr>
                <w:sz w:val="24"/>
                <w:szCs w:val="24"/>
              </w:rPr>
              <w:t>е более 1 единицы на одного муниципального служащего (в случае исполнения функциональных обязанностей, требующих наличия планшетного компьютера)</w:t>
            </w:r>
          </w:p>
        </w:tc>
      </w:tr>
      <w:tr w:rsidR="00A37EF7" w:rsidTr="00F65827">
        <w:tc>
          <w:tcPr>
            <w:tcW w:w="675" w:type="dxa"/>
          </w:tcPr>
          <w:p w:rsidR="00A37EF7" w:rsidRPr="00A37EF7" w:rsidRDefault="00A37EF7" w:rsidP="00A37E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</w:t>
            </w:r>
            <w:r w:rsidR="00C8248C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A37EF7" w:rsidRPr="00A37EF7" w:rsidRDefault="00C8248C" w:rsidP="00A37E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37EF7" w:rsidRPr="00A37EF7">
              <w:rPr>
                <w:sz w:val="24"/>
                <w:szCs w:val="24"/>
              </w:rPr>
              <w:t>униципальные служащие, замещ</w:t>
            </w:r>
            <w:r w:rsidR="00A37EF7">
              <w:rPr>
                <w:sz w:val="24"/>
                <w:szCs w:val="24"/>
              </w:rPr>
              <w:t>ающие должности, относящиеся к «</w:t>
            </w:r>
            <w:r w:rsidR="00A37EF7" w:rsidRPr="00A37EF7">
              <w:rPr>
                <w:sz w:val="24"/>
                <w:szCs w:val="24"/>
              </w:rPr>
              <w:t>главной</w:t>
            </w:r>
            <w:r w:rsidR="00A37EF7">
              <w:rPr>
                <w:sz w:val="24"/>
                <w:szCs w:val="24"/>
              </w:rPr>
              <w:t>»</w:t>
            </w:r>
            <w:r w:rsidR="00A37EF7" w:rsidRPr="00A37EF7">
              <w:rPr>
                <w:sz w:val="24"/>
                <w:szCs w:val="24"/>
              </w:rPr>
              <w:t xml:space="preserve"> группе должностей </w:t>
            </w:r>
          </w:p>
        </w:tc>
        <w:tc>
          <w:tcPr>
            <w:tcW w:w="4075" w:type="dxa"/>
          </w:tcPr>
          <w:p w:rsidR="00A37EF7" w:rsidRPr="00A37EF7" w:rsidRDefault="0074768C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37EF7" w:rsidRPr="00A37EF7">
              <w:rPr>
                <w:sz w:val="24"/>
                <w:szCs w:val="24"/>
              </w:rPr>
              <w:t>е более 1 единицы на одного муниципального служащего (в случае исполнения функциональных обязанностей, требующих наличия планшетного компьютера)</w:t>
            </w:r>
          </w:p>
        </w:tc>
      </w:tr>
    </w:tbl>
    <w:p w:rsidR="00A37EF7" w:rsidRPr="00A37EF7" w:rsidRDefault="00A37EF7" w:rsidP="00A37E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48C" w:rsidRDefault="00C8248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C824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5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248C" w:rsidRDefault="00C8248C" w:rsidP="00C82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C82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цены и количества планшетных компьютеров, принтеров, многофункциональных устройств и копировальных аппаратов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иной оргтехники</w:t>
      </w:r>
    </w:p>
    <w:p w:rsidR="00C8248C" w:rsidRDefault="00C8248C" w:rsidP="00C82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2694"/>
        <w:gridCol w:w="3402"/>
        <w:gridCol w:w="1559"/>
        <w:gridCol w:w="1240"/>
      </w:tblGrid>
      <w:tr w:rsidR="00C8248C" w:rsidTr="00C8248C">
        <w:tc>
          <w:tcPr>
            <w:tcW w:w="9570" w:type="dxa"/>
            <w:gridSpan w:val="5"/>
          </w:tcPr>
          <w:p w:rsidR="00C8248C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Для всех групп должностей</w:t>
            </w:r>
          </w:p>
        </w:tc>
      </w:tr>
      <w:tr w:rsidR="00C8248C" w:rsidTr="00F65827">
        <w:tc>
          <w:tcPr>
            <w:tcW w:w="675" w:type="dxa"/>
          </w:tcPr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</w:t>
            </w:r>
          </w:p>
        </w:tc>
        <w:tc>
          <w:tcPr>
            <w:tcW w:w="1559" w:type="dxa"/>
          </w:tcPr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Цена </w:t>
            </w:r>
            <w:proofErr w:type="spellStart"/>
            <w:proofErr w:type="gramStart"/>
            <w:r w:rsidRPr="00A37EF7">
              <w:rPr>
                <w:sz w:val="24"/>
                <w:szCs w:val="24"/>
              </w:rPr>
              <w:t>приоб</w:t>
            </w:r>
            <w:r>
              <w:rPr>
                <w:sz w:val="24"/>
                <w:szCs w:val="24"/>
              </w:rPr>
              <w:t>-</w:t>
            </w:r>
            <w:r w:rsidRPr="00A37EF7">
              <w:rPr>
                <w:sz w:val="24"/>
                <w:szCs w:val="24"/>
              </w:rPr>
              <w:t>ретения</w:t>
            </w:r>
            <w:proofErr w:type="spellEnd"/>
            <w:proofErr w:type="gramEnd"/>
            <w:r w:rsidRPr="00A37EF7">
              <w:rPr>
                <w:sz w:val="24"/>
                <w:szCs w:val="24"/>
              </w:rPr>
              <w:t xml:space="preserve"> </w:t>
            </w:r>
            <w:proofErr w:type="spellStart"/>
            <w:r w:rsidRPr="00A37EF7">
              <w:rPr>
                <w:sz w:val="24"/>
                <w:szCs w:val="24"/>
              </w:rPr>
              <w:t>обо</w:t>
            </w:r>
            <w:r>
              <w:rPr>
                <w:sz w:val="24"/>
                <w:szCs w:val="24"/>
              </w:rPr>
              <w:t>-</w:t>
            </w:r>
            <w:r w:rsidRPr="00A37EF7">
              <w:rPr>
                <w:sz w:val="24"/>
                <w:szCs w:val="24"/>
              </w:rPr>
              <w:t>рудования</w:t>
            </w:r>
            <w:proofErr w:type="spellEnd"/>
            <w:r w:rsidRPr="00A37EF7">
              <w:rPr>
                <w:sz w:val="24"/>
                <w:szCs w:val="24"/>
              </w:rPr>
              <w:t xml:space="preserve"> за единицу, не более (руб.)</w:t>
            </w:r>
          </w:p>
        </w:tc>
        <w:tc>
          <w:tcPr>
            <w:tcW w:w="1240" w:type="dxa"/>
          </w:tcPr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Норма-</w:t>
            </w:r>
            <w:r w:rsidRPr="00A37EF7">
              <w:rPr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срок</w:t>
            </w:r>
          </w:p>
          <w:p w:rsidR="00C8248C" w:rsidRPr="00A37EF7" w:rsidRDefault="00C8248C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эксплуа-</w:t>
            </w:r>
            <w:r w:rsidRPr="00A37EF7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A37EF7">
              <w:rPr>
                <w:sz w:val="24"/>
                <w:szCs w:val="24"/>
              </w:rPr>
              <w:t xml:space="preserve"> в годах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Многофункциональное устройство (МФУ) 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отдел в случае если численность отдела не превышает 5 человек, если численность отдела превышает 5 человек, то не менее 1 ед. на каждый кабинет, в котором расположены работники отдела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40 000,00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Монитор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Системный блок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29000,00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C8248C" w:rsidRPr="00A37EF7" w:rsidRDefault="00F65827" w:rsidP="00F658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Манипулятор «</w:t>
            </w:r>
            <w:r w:rsidR="00C8248C" w:rsidRPr="00A37EF7">
              <w:rPr>
                <w:sz w:val="24"/>
                <w:szCs w:val="24"/>
              </w:rPr>
              <w:t>Мышь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500,0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Клавиатура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Принтер с функцией черно-белой печати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Принтер с функцией цветной печати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учреждение (при наличии потребности для исполнения функций учреждения)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12 000,00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Сканер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6000,0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Модем</w:t>
            </w:r>
          </w:p>
        </w:tc>
        <w:tc>
          <w:tcPr>
            <w:tcW w:w="3402" w:type="dxa"/>
          </w:tcPr>
          <w:p w:rsidR="00C8248C" w:rsidRPr="00A37EF7" w:rsidRDefault="00F65827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– </w:t>
            </w:r>
            <w:r w:rsidR="006A2AFC">
              <w:rPr>
                <w:sz w:val="24"/>
                <w:szCs w:val="24"/>
              </w:rPr>
              <w:t xml:space="preserve">на одну точку доступа </w:t>
            </w:r>
            <w:r w:rsidR="006A2AFC">
              <w:rPr>
                <w:sz w:val="24"/>
                <w:szCs w:val="24"/>
              </w:rPr>
              <w:lastRenderedPageBreak/>
              <w:t>к И</w:t>
            </w:r>
            <w:r w:rsidR="00C8248C" w:rsidRPr="00A37EF7">
              <w:rPr>
                <w:sz w:val="24"/>
                <w:szCs w:val="24"/>
              </w:rPr>
              <w:t>нтернету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4" w:type="dxa"/>
          </w:tcPr>
          <w:p w:rsidR="00C8248C" w:rsidRPr="00A37EF7" w:rsidRDefault="00F65827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Телевизор</w:t>
            </w:r>
          </w:p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248C" w:rsidRPr="00A37EF7" w:rsidRDefault="00F65827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– </w:t>
            </w:r>
            <w:r w:rsidR="00C8248C" w:rsidRPr="00A37EF7">
              <w:rPr>
                <w:sz w:val="24"/>
                <w:szCs w:val="24"/>
              </w:rPr>
              <w:t xml:space="preserve">главе местной администрации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="00C8248C" w:rsidRPr="00A37EF7">
              <w:rPr>
                <w:sz w:val="24"/>
                <w:szCs w:val="24"/>
              </w:rPr>
              <w:t>Прохладненского муниципального района; иному лицу, замещающему должность, относящуюся к высшей группе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Стационарный телефонный аппарат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2500,00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3402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компьютер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6 000,00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C8248C" w:rsidTr="00F65827">
        <w:tc>
          <w:tcPr>
            <w:tcW w:w="675" w:type="dxa"/>
          </w:tcPr>
          <w:p w:rsidR="00C8248C" w:rsidRDefault="00F65827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:rsidR="00C8248C" w:rsidRPr="00A37EF7" w:rsidRDefault="00C8248C" w:rsidP="0074768C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Факсимильный аппарат</w:t>
            </w:r>
          </w:p>
        </w:tc>
        <w:tc>
          <w:tcPr>
            <w:tcW w:w="3402" w:type="dxa"/>
          </w:tcPr>
          <w:p w:rsidR="00C8248C" w:rsidRPr="00A37EF7" w:rsidRDefault="00F65827" w:rsidP="00747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– </w:t>
            </w:r>
            <w:r w:rsidR="00C8248C" w:rsidRPr="00A37EF7">
              <w:rPr>
                <w:sz w:val="24"/>
                <w:szCs w:val="24"/>
              </w:rPr>
              <w:t>на отдел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10 000,00</w:t>
            </w:r>
          </w:p>
        </w:tc>
        <w:tc>
          <w:tcPr>
            <w:tcW w:w="1240" w:type="dxa"/>
          </w:tcPr>
          <w:p w:rsidR="00C8248C" w:rsidRPr="00A37EF7" w:rsidRDefault="00C8248C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</w:tc>
      </w:tr>
      <w:tr w:rsidR="000931BD" w:rsidTr="002855C6">
        <w:tc>
          <w:tcPr>
            <w:tcW w:w="9570" w:type="dxa"/>
            <w:gridSpan w:val="5"/>
          </w:tcPr>
          <w:p w:rsidR="000931BD" w:rsidRPr="00A37EF7" w:rsidRDefault="000931BD" w:rsidP="00F658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Для высшей и главной групп должностей</w:t>
            </w:r>
          </w:p>
        </w:tc>
      </w:tr>
      <w:tr w:rsidR="000931BD" w:rsidTr="000931BD">
        <w:tc>
          <w:tcPr>
            <w:tcW w:w="675" w:type="dxa"/>
          </w:tcPr>
          <w:p w:rsidR="000931BD" w:rsidRDefault="000931BD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Моноблок</w:t>
            </w:r>
          </w:p>
        </w:tc>
        <w:tc>
          <w:tcPr>
            <w:tcW w:w="3402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45000</w:t>
            </w:r>
          </w:p>
        </w:tc>
        <w:tc>
          <w:tcPr>
            <w:tcW w:w="1240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0931BD" w:rsidTr="000931BD">
        <w:tc>
          <w:tcPr>
            <w:tcW w:w="675" w:type="dxa"/>
          </w:tcPr>
          <w:p w:rsidR="000931BD" w:rsidRDefault="000931BD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Ноутбук</w:t>
            </w:r>
          </w:p>
        </w:tc>
        <w:tc>
          <w:tcPr>
            <w:tcW w:w="3402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29000</w:t>
            </w:r>
          </w:p>
        </w:tc>
        <w:tc>
          <w:tcPr>
            <w:tcW w:w="1240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  <w:tr w:rsidR="000931BD" w:rsidTr="000931BD">
        <w:tc>
          <w:tcPr>
            <w:tcW w:w="675" w:type="dxa"/>
          </w:tcPr>
          <w:p w:rsidR="000931BD" w:rsidRDefault="000931BD" w:rsidP="00C824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3402" w:type="dxa"/>
          </w:tcPr>
          <w:p w:rsidR="000931BD" w:rsidRPr="00A37EF7" w:rsidRDefault="000931B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– на 1 сотрудника (при наличии потребности для исполнения функциональных обязанностей)</w:t>
            </w:r>
          </w:p>
        </w:tc>
        <w:tc>
          <w:tcPr>
            <w:tcW w:w="1559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20000</w:t>
            </w:r>
          </w:p>
        </w:tc>
        <w:tc>
          <w:tcPr>
            <w:tcW w:w="1240" w:type="dxa"/>
          </w:tcPr>
          <w:p w:rsidR="000931BD" w:rsidRPr="00A37EF7" w:rsidRDefault="000931BD" w:rsidP="00093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</w:t>
            </w:r>
          </w:p>
        </w:tc>
      </w:tr>
    </w:tbl>
    <w:p w:rsidR="00C8248C" w:rsidRPr="00A37EF7" w:rsidRDefault="00C8248C" w:rsidP="00C82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BC6" w:rsidRDefault="00454BC6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454B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6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BC6" w:rsidRDefault="00454BC6" w:rsidP="00454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454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количества и цены носителей информации</w:t>
      </w:r>
    </w:p>
    <w:p w:rsidR="00454BC6" w:rsidRDefault="00454BC6" w:rsidP="00454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153"/>
        <w:gridCol w:w="1914"/>
        <w:gridCol w:w="1914"/>
        <w:gridCol w:w="1914"/>
      </w:tblGrid>
      <w:tr w:rsidR="00454BC6" w:rsidTr="002855C6">
        <w:tc>
          <w:tcPr>
            <w:tcW w:w="9570" w:type="dxa"/>
            <w:gridSpan w:val="5"/>
          </w:tcPr>
          <w:p w:rsidR="00454BC6" w:rsidRDefault="00454BC6" w:rsidP="00454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Для всех групп должностей</w:t>
            </w:r>
          </w:p>
        </w:tc>
      </w:tr>
      <w:tr w:rsidR="00454BC6" w:rsidTr="00773D0A">
        <w:trPr>
          <w:trHeight w:val="241"/>
        </w:trPr>
        <w:tc>
          <w:tcPr>
            <w:tcW w:w="675" w:type="dxa"/>
            <w:vMerge w:val="restart"/>
          </w:tcPr>
          <w:p w:rsidR="00454BC6" w:rsidRPr="00A37EF7" w:rsidRDefault="00454BC6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54BC6" w:rsidRPr="00A37EF7" w:rsidRDefault="00454BC6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п/п</w:t>
            </w:r>
          </w:p>
        </w:tc>
        <w:tc>
          <w:tcPr>
            <w:tcW w:w="3153" w:type="dxa"/>
            <w:vMerge w:val="restart"/>
          </w:tcPr>
          <w:p w:rsidR="00454BC6" w:rsidRPr="00A37EF7" w:rsidRDefault="00454BC6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 носителя информации</w:t>
            </w:r>
          </w:p>
        </w:tc>
        <w:tc>
          <w:tcPr>
            <w:tcW w:w="1914" w:type="dxa"/>
            <w:vMerge w:val="restart"/>
          </w:tcPr>
          <w:p w:rsidR="00454BC6" w:rsidRPr="00A37EF7" w:rsidRDefault="00454BC6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Цена за 1 единицу (руб.), не более</w:t>
            </w:r>
          </w:p>
        </w:tc>
        <w:tc>
          <w:tcPr>
            <w:tcW w:w="3828" w:type="dxa"/>
            <w:gridSpan w:val="2"/>
          </w:tcPr>
          <w:p w:rsidR="00454BC6" w:rsidRDefault="00454BC6" w:rsidP="00454B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</w:t>
            </w:r>
          </w:p>
        </w:tc>
      </w:tr>
      <w:tr w:rsidR="00773D0A" w:rsidTr="00773D0A">
        <w:trPr>
          <w:trHeight w:val="588"/>
        </w:trPr>
        <w:tc>
          <w:tcPr>
            <w:tcW w:w="675" w:type="dxa"/>
            <w:vMerge/>
          </w:tcPr>
          <w:p w:rsidR="00773D0A" w:rsidRDefault="00773D0A" w:rsidP="00285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</w:tcPr>
          <w:p w:rsidR="00773D0A" w:rsidRPr="00A37EF7" w:rsidRDefault="00773D0A" w:rsidP="00285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773D0A" w:rsidRPr="00A37EF7" w:rsidRDefault="00773D0A" w:rsidP="00285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Количество, не более</w:t>
            </w:r>
          </w:p>
        </w:tc>
        <w:tc>
          <w:tcPr>
            <w:tcW w:w="1914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Количество пользователей</w:t>
            </w:r>
          </w:p>
        </w:tc>
      </w:tr>
      <w:tr w:rsidR="00773D0A" w:rsidTr="00773D0A">
        <w:tc>
          <w:tcPr>
            <w:tcW w:w="675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773D0A" w:rsidRPr="00A37EF7" w:rsidRDefault="00773D0A" w:rsidP="002855C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37EF7">
              <w:rPr>
                <w:sz w:val="24"/>
                <w:szCs w:val="24"/>
              </w:rPr>
              <w:t>Флеш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- накопитель (объем не более 32 Гб)</w:t>
            </w:r>
          </w:p>
        </w:tc>
        <w:tc>
          <w:tcPr>
            <w:tcW w:w="1914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1000,00</w:t>
            </w:r>
          </w:p>
        </w:tc>
        <w:tc>
          <w:tcPr>
            <w:tcW w:w="1914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 шт.</w:t>
            </w:r>
          </w:p>
        </w:tc>
        <w:tc>
          <w:tcPr>
            <w:tcW w:w="1914" w:type="dxa"/>
          </w:tcPr>
          <w:p w:rsidR="00773D0A" w:rsidRPr="00A37EF7" w:rsidRDefault="00773D0A" w:rsidP="00773D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</w:p>
        </w:tc>
      </w:tr>
    </w:tbl>
    <w:p w:rsidR="00454BC6" w:rsidRPr="00A37EF7" w:rsidRDefault="00454BC6" w:rsidP="00454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0BD" w:rsidRDefault="007300BD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7300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7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00BD" w:rsidRDefault="007300BD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730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цены и объема потребления расходных материалов и услуг по заправке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тонером для различных типов принтеров, многофункциональных устройств, копировальных аппаратов (оргтехники)*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7300BD" w:rsidP="007300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*Цена за единицу</w:t>
      </w:r>
      <w:r w:rsidR="00D36B75" w:rsidRPr="00A37EF7">
        <w:rPr>
          <w:rFonts w:ascii="Times New Roman" w:hAnsi="Times New Roman"/>
          <w:sz w:val="24"/>
          <w:szCs w:val="24"/>
        </w:rPr>
        <w:t>, а также объем потребляемых расходных материалов и количество заправок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для оргтехники определяется муниципальными органами самостоятельно. В целом сумма</w:t>
      </w:r>
      <w:r>
        <w:rPr>
          <w:rFonts w:ascii="Times New Roman" w:hAnsi="Times New Roman"/>
          <w:sz w:val="24"/>
          <w:szCs w:val="24"/>
        </w:rPr>
        <w:t xml:space="preserve"> в месяц на одного сотрудника (</w:t>
      </w:r>
      <w:r w:rsidR="00D36B75" w:rsidRPr="00A37EF7">
        <w:rPr>
          <w:rFonts w:ascii="Times New Roman" w:hAnsi="Times New Roman"/>
          <w:sz w:val="24"/>
          <w:szCs w:val="24"/>
        </w:rPr>
        <w:t>за исключением должностей технического персонала) не должна превышать 350 рублей.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6BA" w:rsidRDefault="00E576BA" w:rsidP="00E57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E576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8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Default="00D36B75" w:rsidP="00A77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перечня периодических печатных изданий и справочной литературы</w:t>
      </w:r>
    </w:p>
    <w:p w:rsidR="00A77405" w:rsidRDefault="00A77405" w:rsidP="00A77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3686"/>
        <w:gridCol w:w="5209"/>
      </w:tblGrid>
      <w:tr w:rsidR="00A77405" w:rsidTr="00A77405">
        <w:tc>
          <w:tcPr>
            <w:tcW w:w="675" w:type="dxa"/>
          </w:tcPr>
          <w:p w:rsidR="00A77405" w:rsidRPr="00A37EF7" w:rsidRDefault="00A77405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77405" w:rsidRPr="00A37EF7" w:rsidRDefault="00A77405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:rsidR="00A77405" w:rsidRPr="00A37EF7" w:rsidRDefault="00A77405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 издания*</w:t>
            </w:r>
          </w:p>
        </w:tc>
        <w:tc>
          <w:tcPr>
            <w:tcW w:w="5209" w:type="dxa"/>
          </w:tcPr>
          <w:p w:rsidR="00A77405" w:rsidRPr="00A37EF7" w:rsidRDefault="00A77405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Норматив, руб. в год</w:t>
            </w:r>
          </w:p>
        </w:tc>
      </w:tr>
      <w:tr w:rsidR="001D602E" w:rsidTr="00A77405">
        <w:tc>
          <w:tcPr>
            <w:tcW w:w="675" w:type="dxa"/>
          </w:tcPr>
          <w:p w:rsidR="001D602E" w:rsidRDefault="001D602E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1D602E" w:rsidRDefault="001D602E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1D602E" w:rsidRPr="00A37EF7" w:rsidRDefault="001D602E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Не более 5000 руб. включительно на органы местного самоуправления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Прохладненского муниципального района</w:t>
            </w:r>
          </w:p>
        </w:tc>
      </w:tr>
      <w:tr w:rsidR="001D602E" w:rsidTr="00A77405">
        <w:tc>
          <w:tcPr>
            <w:tcW w:w="675" w:type="dxa"/>
          </w:tcPr>
          <w:p w:rsidR="001D602E" w:rsidRDefault="001D602E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1D602E" w:rsidRDefault="001D602E" w:rsidP="00A77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09" w:type="dxa"/>
          </w:tcPr>
          <w:p w:rsidR="001D602E" w:rsidRPr="00A37EF7" w:rsidRDefault="001D602E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2500 руб. включительно на иные учреждения</w:t>
            </w:r>
          </w:p>
        </w:tc>
      </w:tr>
    </w:tbl>
    <w:p w:rsidR="00A77405" w:rsidRPr="00A37EF7" w:rsidRDefault="00A77405" w:rsidP="00A774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DA1B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*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A1BCB">
        <w:rPr>
          <w:rFonts w:ascii="Times New Roman" w:hAnsi="Times New Roman"/>
          <w:sz w:val="24"/>
          <w:szCs w:val="24"/>
        </w:rPr>
        <w:t>Н</w:t>
      </w:r>
      <w:r w:rsidRPr="00A37EF7">
        <w:rPr>
          <w:rFonts w:ascii="Times New Roman" w:hAnsi="Times New Roman"/>
          <w:sz w:val="24"/>
          <w:szCs w:val="24"/>
        </w:rPr>
        <w:t>аименование периодических печатных изданий и справочной литературы определяется муниципальными органами самостоятельно</w:t>
      </w:r>
      <w:r w:rsidR="001D602E">
        <w:rPr>
          <w:rFonts w:ascii="Times New Roman" w:hAnsi="Times New Roman"/>
          <w:sz w:val="24"/>
          <w:szCs w:val="24"/>
        </w:rPr>
        <w:t>.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6BA" w:rsidRDefault="00E576B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6BA" w:rsidRDefault="00E576B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E576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9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Default="00D36B75" w:rsidP="00E576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количества и цены мебели</w:t>
      </w:r>
    </w:p>
    <w:p w:rsidR="00E576BA" w:rsidRDefault="00E576BA" w:rsidP="00E576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011"/>
        <w:gridCol w:w="2943"/>
        <w:gridCol w:w="1701"/>
        <w:gridCol w:w="1098"/>
      </w:tblGrid>
      <w:tr w:rsidR="00E576BA" w:rsidTr="002855C6">
        <w:tc>
          <w:tcPr>
            <w:tcW w:w="9570" w:type="dxa"/>
            <w:gridSpan w:val="5"/>
          </w:tcPr>
          <w:p w:rsidR="00E576BA" w:rsidRDefault="00E576BA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Кабинет главы местной администрации Прохладненского муниципального района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</w:t>
            </w:r>
          </w:p>
        </w:tc>
        <w:tc>
          <w:tcPr>
            <w:tcW w:w="1701" w:type="dxa"/>
          </w:tcPr>
          <w:p w:rsidR="000069B4" w:rsidRPr="00A37EF7" w:rsidRDefault="000069B4" w:rsidP="00285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Цена приобретения оборудования за единицу, не более (руб.)</w:t>
            </w:r>
          </w:p>
        </w:tc>
        <w:tc>
          <w:tcPr>
            <w:tcW w:w="1098" w:type="dxa"/>
          </w:tcPr>
          <w:p w:rsidR="000069B4" w:rsidRPr="00A37EF7" w:rsidRDefault="000069B4" w:rsidP="00285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Норма-</w:t>
            </w:r>
            <w:r w:rsidRPr="00A37EF7">
              <w:rPr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срок</w:t>
            </w:r>
          </w:p>
          <w:p w:rsidR="000069B4" w:rsidRPr="00A37EF7" w:rsidRDefault="000069B4" w:rsidP="002855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эксплуа-</w:t>
            </w:r>
            <w:r w:rsidRPr="00A37EF7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A37EF7">
              <w:rPr>
                <w:sz w:val="24"/>
                <w:szCs w:val="24"/>
              </w:rPr>
              <w:t xml:space="preserve"> в годах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22900,00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9400,00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16000,00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Тумба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одна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7000,00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10000,0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три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14000,0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Кресло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одно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30000,0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Стулья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двадцать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8000,0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2855C6">
        <w:tc>
          <w:tcPr>
            <w:tcW w:w="9570" w:type="dxa"/>
            <w:gridSpan w:val="5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Кабинет лица, замещающего должность, относящуюся к высшей группе должностей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16700,00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12000,00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одна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5 600,00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8400,00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три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12900,00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Кресло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одно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18500,00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0069B4" w:rsidTr="00B66D94">
        <w:tc>
          <w:tcPr>
            <w:tcW w:w="817" w:type="dxa"/>
          </w:tcPr>
          <w:p w:rsidR="000069B4" w:rsidRDefault="000069B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011" w:type="dxa"/>
          </w:tcPr>
          <w:p w:rsidR="000069B4" w:rsidRPr="00A37EF7" w:rsidRDefault="000069B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Стулья </w:t>
            </w:r>
          </w:p>
        </w:tc>
        <w:tc>
          <w:tcPr>
            <w:tcW w:w="2943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шесть</w:t>
            </w:r>
          </w:p>
        </w:tc>
        <w:tc>
          <w:tcPr>
            <w:tcW w:w="1701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2000</w:t>
            </w:r>
          </w:p>
        </w:tc>
        <w:tc>
          <w:tcPr>
            <w:tcW w:w="1098" w:type="dxa"/>
          </w:tcPr>
          <w:p w:rsidR="000069B4" w:rsidRPr="00A37EF7" w:rsidRDefault="000069B4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2855C6">
        <w:tc>
          <w:tcPr>
            <w:tcW w:w="9570" w:type="dxa"/>
            <w:gridSpan w:val="5"/>
          </w:tcPr>
          <w:p w:rsidR="00C705AF" w:rsidRPr="00A37EF7" w:rsidRDefault="00C705AF" w:rsidP="000069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Кабинет руководителя казенного учреждения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16700,00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Стол приставной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7000,00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одна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4700,00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8400,00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два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12900,00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Кресло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одно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18500,00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C705AF" w:rsidTr="00B66D94">
        <w:tc>
          <w:tcPr>
            <w:tcW w:w="817" w:type="dxa"/>
          </w:tcPr>
          <w:p w:rsidR="00C705AF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011" w:type="dxa"/>
          </w:tcPr>
          <w:p w:rsidR="00C705AF" w:rsidRPr="00A37EF7" w:rsidRDefault="00C705AF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Стулья</w:t>
            </w:r>
          </w:p>
        </w:tc>
        <w:tc>
          <w:tcPr>
            <w:tcW w:w="2943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шесть</w:t>
            </w:r>
          </w:p>
        </w:tc>
        <w:tc>
          <w:tcPr>
            <w:tcW w:w="1701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2000</w:t>
            </w:r>
          </w:p>
        </w:tc>
        <w:tc>
          <w:tcPr>
            <w:tcW w:w="1098" w:type="dxa"/>
          </w:tcPr>
          <w:p w:rsidR="00C705AF" w:rsidRPr="00A37EF7" w:rsidRDefault="00C705AF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2855C6">
        <w:tc>
          <w:tcPr>
            <w:tcW w:w="9570" w:type="dxa"/>
            <w:gridSpan w:val="5"/>
          </w:tcPr>
          <w:p w:rsidR="00B66D94" w:rsidRPr="00A37EF7" w:rsidRDefault="00B66D94" w:rsidP="00C705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Кабинет прочих сотрудников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7EF7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- на 1 сотрудника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6 800,00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Тумба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7EF7">
              <w:rPr>
                <w:sz w:val="24"/>
                <w:szCs w:val="24"/>
              </w:rPr>
              <w:t>дна - на 1 сотрудника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5900,00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Кресло (ткань)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 - </w:t>
            </w:r>
            <w:r w:rsidRPr="00A37EF7">
              <w:rPr>
                <w:sz w:val="24"/>
                <w:szCs w:val="24"/>
              </w:rPr>
              <w:t>на 1 сотрудника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37EF7">
              <w:rPr>
                <w:sz w:val="24"/>
                <w:szCs w:val="24"/>
              </w:rPr>
              <w:t>о 3000,00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Стул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4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- на отдел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1 500,00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Шкаф для документов 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3 шт. на кабинет руководителя кадровой службы местной администрации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8400,00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е более 2 шт. на иных сотрудников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8400,00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Шкаф для одежды 2 </w:t>
            </w:r>
            <w:proofErr w:type="spellStart"/>
            <w:r w:rsidRPr="00A37EF7">
              <w:rPr>
                <w:sz w:val="24"/>
                <w:szCs w:val="24"/>
              </w:rPr>
              <w:t>дв</w:t>
            </w:r>
            <w:proofErr w:type="spellEnd"/>
            <w:r w:rsidRPr="00A37EF7">
              <w:rPr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Pr="00A37EF7">
              <w:rPr>
                <w:sz w:val="24"/>
                <w:szCs w:val="24"/>
              </w:rPr>
              <w:t xml:space="preserve">на кабинет, в случае если численность </w:t>
            </w:r>
            <w:r w:rsidRPr="00A37EF7">
              <w:rPr>
                <w:sz w:val="24"/>
                <w:szCs w:val="24"/>
              </w:rPr>
              <w:lastRenderedPageBreak/>
              <w:t>отдела превышает или равна 4 человека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lastRenderedPageBreak/>
              <w:t>8600,00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металлический офисный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четыре - </w:t>
            </w:r>
            <w:r w:rsidRPr="00A37EF7">
              <w:rPr>
                <w:sz w:val="24"/>
                <w:szCs w:val="24"/>
              </w:rPr>
              <w:t>на кабинет руководителя кадровой службы местной администрации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13000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25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Металлическая антресоль для шкафа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четыре - </w:t>
            </w:r>
            <w:r w:rsidRPr="00A37EF7">
              <w:rPr>
                <w:sz w:val="24"/>
                <w:szCs w:val="24"/>
              </w:rPr>
              <w:t>на кабинет руководителя кадровой службы местной администрации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7000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25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Шкаф металлический офисный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Pr="00A37EF7">
              <w:rPr>
                <w:sz w:val="24"/>
                <w:szCs w:val="24"/>
              </w:rPr>
              <w:t>на кабинет руководителя кадровой службы иных юридических лиц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13000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25</w:t>
            </w:r>
          </w:p>
        </w:tc>
      </w:tr>
      <w:tr w:rsidR="00B66D94" w:rsidTr="00B66D94">
        <w:tc>
          <w:tcPr>
            <w:tcW w:w="817" w:type="dxa"/>
          </w:tcPr>
          <w:p w:rsidR="00B66D94" w:rsidRDefault="00B66D94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011" w:type="dxa"/>
          </w:tcPr>
          <w:p w:rsidR="00B66D94" w:rsidRPr="00A37EF7" w:rsidRDefault="00B66D94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Шкаф для одежды 1 </w:t>
            </w:r>
            <w:proofErr w:type="spellStart"/>
            <w:r w:rsidRPr="00A37EF7">
              <w:rPr>
                <w:sz w:val="24"/>
                <w:szCs w:val="24"/>
              </w:rPr>
              <w:t>дв</w:t>
            </w:r>
            <w:proofErr w:type="spellEnd"/>
            <w:r w:rsidRPr="00A37EF7">
              <w:rPr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Pr="00A37EF7">
              <w:rPr>
                <w:sz w:val="24"/>
                <w:szCs w:val="24"/>
              </w:rPr>
              <w:t>на кабинет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в случае если численность отдела не превышает 3 человек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6700,0</w:t>
            </w:r>
          </w:p>
        </w:tc>
        <w:tc>
          <w:tcPr>
            <w:tcW w:w="1098" w:type="dxa"/>
          </w:tcPr>
          <w:p w:rsidR="00B66D94" w:rsidRPr="00A37EF7" w:rsidRDefault="00B66D94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7A209D" w:rsidTr="002855C6">
        <w:tc>
          <w:tcPr>
            <w:tcW w:w="9570" w:type="dxa"/>
            <w:gridSpan w:val="5"/>
          </w:tcPr>
          <w:p w:rsidR="007A209D" w:rsidRPr="00A37EF7" w:rsidRDefault="007A209D" w:rsidP="00B66D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Помещения для хранения инвентаря, канцелярских, хозяйственных и прочих принадлежностей, архивы</w:t>
            </w:r>
          </w:p>
        </w:tc>
      </w:tr>
      <w:tr w:rsidR="007A209D" w:rsidTr="007A209D">
        <w:tc>
          <w:tcPr>
            <w:tcW w:w="817" w:type="dxa"/>
          </w:tcPr>
          <w:p w:rsidR="007A209D" w:rsidRDefault="007A209D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011" w:type="dxa"/>
          </w:tcPr>
          <w:p w:rsidR="007A209D" w:rsidRPr="00A37EF7" w:rsidRDefault="007A209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Стеллаж металлический</w:t>
            </w:r>
          </w:p>
        </w:tc>
        <w:tc>
          <w:tcPr>
            <w:tcW w:w="2943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37EF7">
              <w:rPr>
                <w:sz w:val="24"/>
                <w:szCs w:val="24"/>
              </w:rPr>
              <w:t>сходя из объема принадлежностей (дел)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подлежащих хранению</w:t>
            </w:r>
          </w:p>
        </w:tc>
        <w:tc>
          <w:tcPr>
            <w:tcW w:w="1701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4000</w:t>
            </w:r>
          </w:p>
        </w:tc>
        <w:tc>
          <w:tcPr>
            <w:tcW w:w="1098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7A209D" w:rsidTr="007A209D">
        <w:tc>
          <w:tcPr>
            <w:tcW w:w="817" w:type="dxa"/>
          </w:tcPr>
          <w:p w:rsidR="007A209D" w:rsidRDefault="007A209D" w:rsidP="00E576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011" w:type="dxa"/>
          </w:tcPr>
          <w:p w:rsidR="007A209D" w:rsidRPr="00A37EF7" w:rsidRDefault="007A209D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Стеллаж стационарный</w:t>
            </w:r>
          </w:p>
        </w:tc>
        <w:tc>
          <w:tcPr>
            <w:tcW w:w="2943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37EF7">
              <w:rPr>
                <w:sz w:val="24"/>
                <w:szCs w:val="24"/>
              </w:rPr>
              <w:t>сходя из объема принадлежностей (дел)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подлежащих хранению</w:t>
            </w:r>
          </w:p>
        </w:tc>
        <w:tc>
          <w:tcPr>
            <w:tcW w:w="1701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4000</w:t>
            </w:r>
          </w:p>
        </w:tc>
        <w:tc>
          <w:tcPr>
            <w:tcW w:w="1098" w:type="dxa"/>
          </w:tcPr>
          <w:p w:rsidR="007A209D" w:rsidRPr="00A37EF7" w:rsidRDefault="007A209D" w:rsidP="007A20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</w:tbl>
    <w:p w:rsidR="00E576BA" w:rsidRPr="00A37EF7" w:rsidRDefault="00E576BA" w:rsidP="00E576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678" w:rsidRDefault="00FC4678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FC46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10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678" w:rsidRDefault="00FC4678" w:rsidP="00FC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FC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количества и цены канцелярских принадлежностей*</w:t>
      </w:r>
    </w:p>
    <w:p w:rsidR="00FC4678" w:rsidRDefault="00FC4678" w:rsidP="00FC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582B77" w:rsidTr="00582B77">
        <w:tc>
          <w:tcPr>
            <w:tcW w:w="817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3967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</w:t>
            </w:r>
          </w:p>
        </w:tc>
        <w:tc>
          <w:tcPr>
            <w:tcW w:w="2393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 в месяц, не более (руб</w:t>
            </w:r>
            <w:r>
              <w:rPr>
                <w:sz w:val="24"/>
                <w:szCs w:val="24"/>
              </w:rPr>
              <w:t>.</w:t>
            </w:r>
            <w:r w:rsidRPr="00A37EF7">
              <w:rPr>
                <w:sz w:val="24"/>
                <w:szCs w:val="24"/>
              </w:rPr>
              <w:t>)</w:t>
            </w:r>
          </w:p>
        </w:tc>
      </w:tr>
      <w:tr w:rsidR="00582B77" w:rsidTr="00582B77">
        <w:tc>
          <w:tcPr>
            <w:tcW w:w="817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:rsidR="00582B77" w:rsidRPr="00A37EF7" w:rsidRDefault="00582B77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2393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а 1 сотрудника</w:t>
            </w:r>
          </w:p>
        </w:tc>
        <w:tc>
          <w:tcPr>
            <w:tcW w:w="2393" w:type="dxa"/>
          </w:tcPr>
          <w:p w:rsidR="00582B77" w:rsidRPr="00A37EF7" w:rsidRDefault="00582B77" w:rsidP="00582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500,00</w:t>
            </w:r>
          </w:p>
        </w:tc>
      </w:tr>
    </w:tbl>
    <w:p w:rsidR="00FC4678" w:rsidRPr="00A37EF7" w:rsidRDefault="00FC4678" w:rsidP="00FC46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582B7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*Перечень канцелярских принадлежностей, нормативы количества и цены канцелярских принадлежностей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определяются муниципальными органами самостоятельно</w:t>
      </w:r>
      <w:r w:rsidR="00AC6E8A">
        <w:rPr>
          <w:rFonts w:ascii="Times New Roman" w:hAnsi="Times New Roman"/>
          <w:sz w:val="24"/>
          <w:szCs w:val="24"/>
        </w:rPr>
        <w:t>.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F5A" w:rsidRDefault="00A97F5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97F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11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F5A" w:rsidRDefault="00A97F5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Default="00D36B75" w:rsidP="00A97F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количества и цены хозяйственных товаров и принадлежностей</w:t>
      </w:r>
    </w:p>
    <w:p w:rsidR="00A97F5A" w:rsidRDefault="00A97F5A" w:rsidP="00A97F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A97F5A" w:rsidTr="00A97F5A">
        <w:tc>
          <w:tcPr>
            <w:tcW w:w="817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3967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Перечень хозяйственных товаров и принадлежностей*</w:t>
            </w:r>
          </w:p>
        </w:tc>
        <w:tc>
          <w:tcPr>
            <w:tcW w:w="2393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</w:t>
            </w:r>
          </w:p>
        </w:tc>
        <w:tc>
          <w:tcPr>
            <w:tcW w:w="2393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 в месяц, не более (руб</w:t>
            </w:r>
            <w:r>
              <w:rPr>
                <w:sz w:val="24"/>
                <w:szCs w:val="24"/>
              </w:rPr>
              <w:t>.)</w:t>
            </w:r>
          </w:p>
        </w:tc>
      </w:tr>
      <w:tr w:rsidR="00A97F5A" w:rsidTr="00A97F5A">
        <w:tc>
          <w:tcPr>
            <w:tcW w:w="817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:rsidR="00A97F5A" w:rsidRPr="00A37EF7" w:rsidRDefault="00A97F5A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37EF7">
              <w:rPr>
                <w:sz w:val="24"/>
                <w:szCs w:val="24"/>
              </w:rPr>
              <w:t>а 1 сотрудника</w:t>
            </w:r>
          </w:p>
        </w:tc>
        <w:tc>
          <w:tcPr>
            <w:tcW w:w="2393" w:type="dxa"/>
          </w:tcPr>
          <w:p w:rsidR="00A97F5A" w:rsidRPr="00A37EF7" w:rsidRDefault="00A97F5A" w:rsidP="00A97F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50,00</w:t>
            </w:r>
          </w:p>
        </w:tc>
      </w:tr>
    </w:tbl>
    <w:p w:rsidR="00A97F5A" w:rsidRPr="00A37EF7" w:rsidRDefault="00A97F5A" w:rsidP="00A97F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C6E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*Перечень хозяйственных товаров и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принадлежностей и количество единиц в год определяются муниципальными органами самостоятельно</w:t>
      </w:r>
      <w:r w:rsidR="00AC6E8A">
        <w:rPr>
          <w:rFonts w:ascii="Times New Roman" w:hAnsi="Times New Roman"/>
          <w:sz w:val="24"/>
          <w:szCs w:val="24"/>
        </w:rPr>
        <w:t>.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E8A" w:rsidRDefault="00AC6E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C6E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12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E8A" w:rsidRDefault="00AC6E8A" w:rsidP="00AC6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AC6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</w:t>
      </w:r>
      <w:r w:rsidR="00AC6E8A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расходов на обслуживание служебных автомобилей</w:t>
      </w:r>
    </w:p>
    <w:p w:rsidR="00AC6E8A" w:rsidRDefault="00AC6E8A" w:rsidP="00AC6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827"/>
        <w:gridCol w:w="2127"/>
        <w:gridCol w:w="2799"/>
      </w:tblGrid>
      <w:tr w:rsidR="00AC6E8A" w:rsidTr="00AC6E8A">
        <w:tc>
          <w:tcPr>
            <w:tcW w:w="81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</w:t>
            </w:r>
          </w:p>
        </w:tc>
        <w:tc>
          <w:tcPr>
            <w:tcW w:w="2799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Сумма, рублей</w:t>
            </w:r>
          </w:p>
        </w:tc>
      </w:tr>
      <w:tr w:rsidR="00AC6E8A" w:rsidTr="00AC6E8A">
        <w:tc>
          <w:tcPr>
            <w:tcW w:w="81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 пробега автомобиля, в том числе: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- служебный автомобиль, главы местной администрации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Прохладненского муниципального района;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служебный автомобиль лица, замещающего должность, относящуюся к высшей группе до</w:t>
            </w:r>
            <w:r>
              <w:rPr>
                <w:sz w:val="24"/>
                <w:szCs w:val="24"/>
              </w:rPr>
              <w:t>лжностей муниципальной службы (</w:t>
            </w:r>
            <w:r w:rsidRPr="00A37EF7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главы местной администрации Прохладненского муниципального района);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служебный автомобиль иного лица, замещающего должность, относящуюся к высшей группе должностей муниципальной службы и руководителя казенного учреждения</w:t>
            </w:r>
          </w:p>
        </w:tc>
        <w:tc>
          <w:tcPr>
            <w:tcW w:w="212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5000 километров в месяц*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3500 километров в месяц*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3000 километров в месяц*</w:t>
            </w:r>
          </w:p>
        </w:tc>
        <w:tc>
          <w:tcPr>
            <w:tcW w:w="2799" w:type="dxa"/>
          </w:tcPr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 расходов по приобретению ГСМ в месяц рассчитывается на основании нормы расход</w:t>
            </w:r>
            <w:r>
              <w:rPr>
                <w:sz w:val="24"/>
                <w:szCs w:val="24"/>
              </w:rPr>
              <w:t xml:space="preserve">а ГСМ на 100 км </w:t>
            </w:r>
            <w:r w:rsidRPr="00A37EF7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обега автомобиля, установленных р</w:t>
            </w:r>
            <w:r w:rsidRPr="00A37EF7">
              <w:rPr>
                <w:sz w:val="24"/>
                <w:szCs w:val="24"/>
              </w:rPr>
              <w:t>аспоряжением Минтранса России от 14.03.2008 № АМ-23-р, установленного лимита километра пробега автомобиля и рыночной цены 1 литра ГСМ</w:t>
            </w:r>
          </w:p>
        </w:tc>
      </w:tr>
      <w:tr w:rsidR="00AC6E8A" w:rsidTr="00AC6E8A">
        <w:tc>
          <w:tcPr>
            <w:tcW w:w="81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C6E8A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Обслуживание ав</w:t>
            </w:r>
            <w:r>
              <w:rPr>
                <w:sz w:val="24"/>
                <w:szCs w:val="24"/>
              </w:rPr>
              <w:t>томобиля, в том числе: запчасти</w:t>
            </w:r>
            <w:r w:rsidRPr="00A37EF7">
              <w:rPr>
                <w:sz w:val="24"/>
                <w:szCs w:val="24"/>
              </w:rPr>
              <w:t>, ОСАГО, ремонт,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услуги по обслуживанию, технический осмотр, мойка и т.д.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37EF7">
              <w:rPr>
                <w:sz w:val="24"/>
                <w:szCs w:val="24"/>
              </w:rPr>
              <w:t xml:space="preserve">за исключением </w:t>
            </w:r>
            <w:proofErr w:type="spellStart"/>
            <w:r w:rsidRPr="00A37EF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редрейсового</w:t>
            </w:r>
            <w:proofErr w:type="spellEnd"/>
            <w:r>
              <w:rPr>
                <w:sz w:val="24"/>
                <w:szCs w:val="24"/>
              </w:rPr>
              <w:t xml:space="preserve"> тех. и медосмотра):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 xml:space="preserve">служебный автомобиль главы местной администрации </w:t>
            </w:r>
            <w:r w:rsidR="002913C2">
              <w:rPr>
                <w:sz w:val="24"/>
                <w:szCs w:val="24"/>
              </w:rPr>
              <w:t xml:space="preserve">с.п. </w:t>
            </w:r>
            <w:proofErr w:type="gramStart"/>
            <w:r w:rsidR="002913C2">
              <w:rPr>
                <w:sz w:val="24"/>
                <w:szCs w:val="24"/>
              </w:rPr>
              <w:t>Черниговское</w:t>
            </w:r>
            <w:proofErr w:type="gramEnd"/>
            <w:r w:rsidR="002913C2"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Прохладненского муниципального района;</w:t>
            </w:r>
          </w:p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служебные автомобили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закрепленные за прочими должностными лицами</w:t>
            </w:r>
          </w:p>
        </w:tc>
        <w:tc>
          <w:tcPr>
            <w:tcW w:w="212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на автомобиль </w:t>
            </w:r>
            <w:r>
              <w:rPr>
                <w:sz w:val="24"/>
                <w:szCs w:val="24"/>
              </w:rPr>
              <w:t>в год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для автомобиля, находящегося в эксплуатации менее 5 лет, в год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для автомобилей, находящихся в эксплуатации свыше </w:t>
            </w:r>
            <w:r w:rsidRPr="00AC6E8A">
              <w:rPr>
                <w:sz w:val="24"/>
                <w:szCs w:val="24"/>
              </w:rPr>
              <w:t>5 лет</w:t>
            </w:r>
          </w:p>
        </w:tc>
        <w:tc>
          <w:tcPr>
            <w:tcW w:w="2799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до 200000,0 рублей** включительно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до 30000,00 рублей** включительно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(по согласованию с главой местной администрации);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до 70000,00 рублей** включительно (по согласованию </w:t>
            </w:r>
            <w:r>
              <w:rPr>
                <w:sz w:val="24"/>
                <w:szCs w:val="24"/>
              </w:rPr>
              <w:t>с главой местной администрации)</w:t>
            </w:r>
          </w:p>
        </w:tc>
      </w:tr>
      <w:tr w:rsidR="00AC6E8A" w:rsidTr="00AC6E8A">
        <w:tc>
          <w:tcPr>
            <w:tcW w:w="81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C6E8A" w:rsidRPr="00A37EF7" w:rsidRDefault="00AC6E8A" w:rsidP="00AC6E8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37EF7">
              <w:rPr>
                <w:sz w:val="24"/>
                <w:szCs w:val="24"/>
              </w:rPr>
              <w:t>Предрейсовый</w:t>
            </w:r>
            <w:proofErr w:type="spellEnd"/>
            <w:r w:rsidRPr="00A37EF7">
              <w:rPr>
                <w:sz w:val="24"/>
                <w:szCs w:val="24"/>
              </w:rPr>
              <w:t xml:space="preserve"> медицинский и технический осмотр</w:t>
            </w:r>
            <w:r>
              <w:rPr>
                <w:sz w:val="24"/>
                <w:szCs w:val="24"/>
              </w:rPr>
              <w:t>ы</w:t>
            </w:r>
            <w:r w:rsidRPr="00A37E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 автомобиль в год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до 46000,0 рублей</w:t>
            </w: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C6E8A" w:rsidRPr="00A37EF7" w:rsidRDefault="00AC6E8A" w:rsidP="00AC6E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C6E8A" w:rsidRPr="00A37EF7" w:rsidRDefault="00AC6E8A" w:rsidP="00AC6E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AC6E8A" w:rsidP="00AC6E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*П</w:t>
      </w:r>
      <w:r w:rsidR="00D36B75" w:rsidRPr="00A37EF7">
        <w:rPr>
          <w:rFonts w:ascii="Times New Roman" w:hAnsi="Times New Roman"/>
          <w:sz w:val="24"/>
          <w:szCs w:val="24"/>
        </w:rPr>
        <w:t>ри наличии в учреждении с правом юридического лица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нескольких единиц автомобилей допускается перераспределение актом руководителя учреждения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нормы километража пробега в месяц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между автомобилями, в пределах общего норматива километров пробега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в месяц по учреждению, рассчитанной исходя из количества автомобилей и нормы километров пробега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месяц на 1 автомобиль (</w:t>
      </w:r>
      <w:r w:rsidR="00D36B75" w:rsidRPr="00A37EF7">
        <w:rPr>
          <w:rFonts w:ascii="Times New Roman" w:hAnsi="Times New Roman"/>
          <w:sz w:val="24"/>
          <w:szCs w:val="24"/>
        </w:rPr>
        <w:t>в пределах каждой из трех категорий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="00D36B75" w:rsidRPr="00A37EF7">
        <w:rPr>
          <w:rFonts w:ascii="Times New Roman" w:hAnsi="Times New Roman"/>
          <w:sz w:val="24"/>
          <w:szCs w:val="24"/>
        </w:rPr>
        <w:t>согласно п.</w:t>
      </w:r>
      <w:r>
        <w:rPr>
          <w:rFonts w:ascii="Times New Roman" w:hAnsi="Times New Roman"/>
          <w:sz w:val="24"/>
          <w:szCs w:val="24"/>
        </w:rPr>
        <w:t xml:space="preserve"> 1 указанной таблицы);</w:t>
      </w:r>
      <w:proofErr w:type="gramEnd"/>
    </w:p>
    <w:p w:rsidR="00D36B75" w:rsidRPr="00A37EF7" w:rsidRDefault="00D36B75" w:rsidP="00AC6E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**при наличии в учреждении с правом юридического лица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нескольких единиц автомобилей допускается перераспределение актом руководителя учреждения норматива по обслуживанию автомобиля, рассчитанного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исходя из количества автомобилей и норматива по обслуживанию 1 автомобиля в год (в пределах каждой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из трех категорий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согласно п. 2 указанной таблицы).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D152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13</w:t>
      </w:r>
    </w:p>
    <w:p w:rsidR="00D1528A" w:rsidRDefault="00D1528A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Default="00D36B75" w:rsidP="00D15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расходов на служебные командировки</w:t>
      </w:r>
    </w:p>
    <w:p w:rsidR="00D1528A" w:rsidRDefault="00D1528A" w:rsidP="00D15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3510"/>
        <w:gridCol w:w="2835"/>
        <w:gridCol w:w="3225"/>
      </w:tblGrid>
      <w:tr w:rsidR="00D1528A" w:rsidTr="002478C3">
        <w:tc>
          <w:tcPr>
            <w:tcW w:w="3510" w:type="dxa"/>
          </w:tcPr>
          <w:p w:rsidR="00D1528A" w:rsidRPr="00A37EF7" w:rsidRDefault="00D1528A" w:rsidP="00D15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D1528A" w:rsidRPr="00A37EF7" w:rsidRDefault="00D1528A" w:rsidP="00D15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</w:t>
            </w:r>
          </w:p>
        </w:tc>
        <w:tc>
          <w:tcPr>
            <w:tcW w:w="3225" w:type="dxa"/>
          </w:tcPr>
          <w:p w:rsidR="00D1528A" w:rsidRPr="00A37EF7" w:rsidRDefault="00D1528A" w:rsidP="00D15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Сумма, рублей</w:t>
            </w:r>
          </w:p>
        </w:tc>
      </w:tr>
      <w:tr w:rsidR="00D1528A" w:rsidTr="002478C3">
        <w:tc>
          <w:tcPr>
            <w:tcW w:w="3510" w:type="dxa"/>
          </w:tcPr>
          <w:p w:rsidR="00D1528A" w:rsidRPr="00A37EF7" w:rsidRDefault="00D1528A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Командировочные расходы</w:t>
            </w:r>
          </w:p>
          <w:p w:rsidR="00D1528A" w:rsidRPr="00A37EF7" w:rsidRDefault="00D1528A" w:rsidP="002855C6">
            <w:pPr>
              <w:spacing w:after="0" w:line="240" w:lineRule="auto"/>
              <w:rPr>
                <w:sz w:val="24"/>
                <w:szCs w:val="24"/>
              </w:rPr>
            </w:pPr>
          </w:p>
          <w:p w:rsidR="00D1528A" w:rsidRPr="00A37EF7" w:rsidRDefault="00D1528A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расходы по найму жилого помещения (кроме случая, когда направленному в служебную командировку пред</w:t>
            </w:r>
            <w:r w:rsidR="00811F2A">
              <w:rPr>
                <w:sz w:val="24"/>
                <w:szCs w:val="24"/>
              </w:rPr>
              <w:t>оставляется бесплатное помеще</w:t>
            </w:r>
            <w:r w:rsidRPr="00A37EF7">
              <w:rPr>
                <w:sz w:val="24"/>
                <w:szCs w:val="24"/>
              </w:rPr>
              <w:t>ние)</w:t>
            </w:r>
          </w:p>
        </w:tc>
        <w:tc>
          <w:tcPr>
            <w:tcW w:w="2835" w:type="dxa"/>
          </w:tcPr>
          <w:p w:rsidR="00D1528A" w:rsidRPr="00A37EF7" w:rsidRDefault="00811F2A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1528A" w:rsidRPr="00A37EF7">
              <w:rPr>
                <w:sz w:val="24"/>
                <w:szCs w:val="24"/>
              </w:rPr>
              <w:t>а 1 сотрудника</w:t>
            </w:r>
          </w:p>
          <w:p w:rsidR="00D1528A" w:rsidRPr="00A37EF7" w:rsidRDefault="00D1528A" w:rsidP="002855C6">
            <w:pPr>
              <w:spacing w:after="0" w:line="240" w:lineRule="auto"/>
              <w:rPr>
                <w:sz w:val="24"/>
                <w:szCs w:val="24"/>
              </w:rPr>
            </w:pPr>
          </w:p>
          <w:p w:rsidR="00D1528A" w:rsidRPr="00A37EF7" w:rsidRDefault="00D1528A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  <w:r w:rsidR="00811F2A"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служащим, замещающим высшие и главные должности муниципальной</w:t>
            </w:r>
            <w:r w:rsidRPr="00A37EF7">
              <w:rPr>
                <w:sz w:val="24"/>
                <w:szCs w:val="24"/>
              </w:rPr>
              <w:br/>
              <w:t>службы (ру</w:t>
            </w:r>
            <w:r w:rsidR="002478C3">
              <w:rPr>
                <w:sz w:val="24"/>
                <w:szCs w:val="24"/>
              </w:rPr>
              <w:t>ководителям</w:t>
            </w:r>
            <w:r w:rsidR="00811F2A">
              <w:rPr>
                <w:sz w:val="24"/>
                <w:szCs w:val="24"/>
              </w:rPr>
              <w:t xml:space="preserve"> казенных учреждений)</w:t>
            </w:r>
          </w:p>
        </w:tc>
        <w:tc>
          <w:tcPr>
            <w:tcW w:w="3225" w:type="dxa"/>
          </w:tcPr>
          <w:p w:rsidR="00D1528A" w:rsidRPr="00A37EF7" w:rsidRDefault="00D1528A" w:rsidP="002478C3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- в размере фактических расходов, подтвержденных соответствующими документами, но не более </w:t>
            </w:r>
            <w:r w:rsidR="002478C3">
              <w:rPr>
                <w:sz w:val="24"/>
                <w:szCs w:val="24"/>
              </w:rPr>
              <w:t>стоимости двухкомнатного номера. П</w:t>
            </w:r>
            <w:r w:rsidR="00CC281F">
              <w:rPr>
                <w:sz w:val="24"/>
                <w:szCs w:val="24"/>
              </w:rPr>
              <w:t xml:space="preserve">ри отсутствии </w:t>
            </w:r>
            <w:r w:rsidRPr="00A37EF7">
              <w:rPr>
                <w:sz w:val="24"/>
                <w:szCs w:val="24"/>
              </w:rPr>
              <w:t>документов, подтверждающих э</w:t>
            </w:r>
            <w:r w:rsidR="00811F2A">
              <w:rPr>
                <w:sz w:val="24"/>
                <w:szCs w:val="24"/>
              </w:rPr>
              <w:t>ти расходы - 120 рублей в сутки</w:t>
            </w:r>
          </w:p>
        </w:tc>
      </w:tr>
      <w:tr w:rsidR="00D50817" w:rsidTr="002478C3">
        <w:tc>
          <w:tcPr>
            <w:tcW w:w="3510" w:type="dxa"/>
          </w:tcPr>
          <w:p w:rsidR="00D50817" w:rsidRDefault="00D50817" w:rsidP="00D152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50817" w:rsidRPr="00A37EF7" w:rsidRDefault="00D50817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служащим</w:t>
            </w:r>
            <w:r w:rsidRPr="00A37EF7">
              <w:rPr>
                <w:sz w:val="24"/>
                <w:szCs w:val="24"/>
              </w:rPr>
              <w:t>, замещающим ведущие, старшие и младшие д</w:t>
            </w:r>
            <w:r>
              <w:rPr>
                <w:sz w:val="24"/>
                <w:szCs w:val="24"/>
              </w:rPr>
              <w:t>олжности муниципальной службы (</w:t>
            </w:r>
            <w:r w:rsidRPr="00A37EF7">
              <w:rPr>
                <w:sz w:val="24"/>
                <w:szCs w:val="24"/>
              </w:rPr>
              <w:t>а также по должностям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не отнесенным к муниципальным должностям и должностям муниципальной службы)</w:t>
            </w:r>
          </w:p>
        </w:tc>
        <w:tc>
          <w:tcPr>
            <w:tcW w:w="3225" w:type="dxa"/>
          </w:tcPr>
          <w:p w:rsidR="00D50817" w:rsidRPr="00A37EF7" w:rsidRDefault="00D50817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по фактическим расходам, но не</w:t>
            </w:r>
            <w:r w:rsidR="002478C3">
              <w:rPr>
                <w:sz w:val="24"/>
                <w:szCs w:val="24"/>
              </w:rPr>
              <w:t xml:space="preserve"> более стоимости однокомнатного </w:t>
            </w:r>
            <w:r w:rsidRPr="00A37EF7">
              <w:rPr>
                <w:sz w:val="24"/>
                <w:szCs w:val="24"/>
              </w:rPr>
              <w:t>(одноместного) номера. При отсутствии документов, подтверждающих э</w:t>
            </w:r>
            <w:r w:rsidR="002478C3">
              <w:rPr>
                <w:sz w:val="24"/>
                <w:szCs w:val="24"/>
              </w:rPr>
              <w:t>ти расходы - 120 рублей в сутки</w:t>
            </w:r>
          </w:p>
          <w:p w:rsidR="00D50817" w:rsidRPr="00A37EF7" w:rsidRDefault="00D50817" w:rsidP="002855C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478C3" w:rsidTr="002478C3">
        <w:tc>
          <w:tcPr>
            <w:tcW w:w="3510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б)</w:t>
            </w:r>
            <w:r>
              <w:rPr>
                <w:sz w:val="24"/>
                <w:szCs w:val="24"/>
              </w:rPr>
              <w:t xml:space="preserve"> расходы</w:t>
            </w:r>
            <w:r w:rsidRPr="00A37EF7">
              <w:rPr>
                <w:sz w:val="24"/>
                <w:szCs w:val="24"/>
              </w:rPr>
              <w:t xml:space="preserve"> на выплату суточных</w:t>
            </w:r>
          </w:p>
        </w:tc>
        <w:tc>
          <w:tcPr>
            <w:tcW w:w="2835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служащим, замещающим высшие и главные должности муниципальной службы (руководителям казенных учреждений);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служащим</w:t>
            </w:r>
            <w:r w:rsidRPr="00A37EF7">
              <w:rPr>
                <w:sz w:val="24"/>
                <w:szCs w:val="24"/>
              </w:rPr>
              <w:t>, замещающим ведущие, старшие и младшие</w:t>
            </w:r>
            <w:r>
              <w:rPr>
                <w:sz w:val="24"/>
                <w:szCs w:val="24"/>
              </w:rPr>
              <w:t xml:space="preserve"> должности муниципальной службы</w:t>
            </w:r>
            <w:r w:rsidRPr="00A37E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иным лицам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не отнесенным к муниципальным должностям и должностям муниципальной с</w:t>
            </w:r>
            <w:r>
              <w:rPr>
                <w:sz w:val="24"/>
                <w:szCs w:val="24"/>
              </w:rPr>
              <w:t>лужбы</w:t>
            </w:r>
          </w:p>
        </w:tc>
        <w:tc>
          <w:tcPr>
            <w:tcW w:w="3225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в размере 700 рублей за каждый день нахо</w:t>
            </w:r>
            <w:r>
              <w:rPr>
                <w:sz w:val="24"/>
                <w:szCs w:val="24"/>
              </w:rPr>
              <w:t>ждения в служебной командировке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- в размере 100 рублей за каждый день нахождения в служебной командировке.</w:t>
            </w:r>
          </w:p>
        </w:tc>
      </w:tr>
      <w:tr w:rsidR="002478C3" w:rsidTr="002478C3">
        <w:tc>
          <w:tcPr>
            <w:tcW w:w="3510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расходы</w:t>
            </w:r>
            <w:r w:rsidRPr="00A37EF7">
              <w:rPr>
                <w:sz w:val="24"/>
                <w:szCs w:val="24"/>
              </w:rPr>
              <w:t xml:space="preserve"> по проезду к месту служебной командировки и обратно к месту постоянной работы (включая страховой взнос на обязательное личное страхование пассажиров на транспорте, оплату услуг по оформлению проездных </w:t>
            </w:r>
            <w:r w:rsidRPr="00A37EF7">
              <w:rPr>
                <w:sz w:val="24"/>
                <w:szCs w:val="24"/>
              </w:rPr>
              <w:lastRenderedPageBreak/>
              <w:t>документов, расходы за пользование в поездах постельными принадлежностями)</w:t>
            </w:r>
          </w:p>
        </w:tc>
        <w:tc>
          <w:tcPr>
            <w:tcW w:w="2835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lastRenderedPageBreak/>
              <w:t xml:space="preserve">- служащим, замещающим высшие, главные, ведущие, старшие и младшие должности муниципальной службы, а также руководителям казенных учреждений и </w:t>
            </w:r>
            <w:r w:rsidRPr="00A37EF7">
              <w:rPr>
                <w:sz w:val="24"/>
                <w:szCs w:val="24"/>
              </w:rPr>
              <w:lastRenderedPageBreak/>
              <w:t>иным лицам</w:t>
            </w:r>
            <w:r>
              <w:rPr>
                <w:sz w:val="24"/>
                <w:szCs w:val="24"/>
              </w:rPr>
              <w:t>,</w:t>
            </w:r>
            <w:r w:rsidRPr="00A37EF7">
              <w:rPr>
                <w:sz w:val="24"/>
                <w:szCs w:val="24"/>
              </w:rPr>
              <w:t xml:space="preserve"> не отнесенным к муниципальным должностям и </w:t>
            </w:r>
            <w:r>
              <w:rPr>
                <w:sz w:val="24"/>
                <w:szCs w:val="24"/>
              </w:rPr>
              <w:t>должностям муниципальной службы</w:t>
            </w:r>
          </w:p>
        </w:tc>
        <w:tc>
          <w:tcPr>
            <w:tcW w:w="3225" w:type="dxa"/>
          </w:tcPr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lastRenderedPageBreak/>
              <w:t>- в размере фактических расходов, подтвержденных проездными документами, но не выше стоимости проезда: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железнодорожным транспортом - в купейном вагоне скорого фирменного </w:t>
            </w:r>
            <w:r w:rsidRPr="00A37EF7">
              <w:rPr>
                <w:sz w:val="24"/>
                <w:szCs w:val="24"/>
              </w:rPr>
              <w:lastRenderedPageBreak/>
              <w:t>поезда;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воздушным транспортом - в салоне экономического класса;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автомобильным транспортом - в автотранспортном средстве о</w:t>
            </w:r>
            <w:r>
              <w:rPr>
                <w:sz w:val="24"/>
                <w:szCs w:val="24"/>
              </w:rPr>
              <w:t>бщего пользования (кроме такси). П</w:t>
            </w:r>
            <w:r w:rsidRPr="00A37EF7">
              <w:rPr>
                <w:sz w:val="24"/>
                <w:szCs w:val="24"/>
              </w:rPr>
              <w:t>ри отсутствии проездных документов, подтверж</w:t>
            </w:r>
            <w:r>
              <w:rPr>
                <w:sz w:val="24"/>
                <w:szCs w:val="24"/>
              </w:rPr>
              <w:t xml:space="preserve">дающих произведенные расходы, </w:t>
            </w:r>
            <w:r w:rsidRPr="00A37EF7">
              <w:rPr>
                <w:sz w:val="24"/>
                <w:szCs w:val="24"/>
              </w:rPr>
              <w:t>в размере минимальной стоимости проезда:</w:t>
            </w:r>
          </w:p>
          <w:p w:rsidR="002478C3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железнодорожным транспортом - в плацкартном вагоне пассажирского поезда;</w:t>
            </w:r>
            <w:r>
              <w:rPr>
                <w:sz w:val="24"/>
                <w:szCs w:val="24"/>
              </w:rPr>
              <w:t xml:space="preserve"> </w:t>
            </w:r>
            <w:r w:rsidRPr="00A37EF7">
              <w:rPr>
                <w:sz w:val="24"/>
                <w:szCs w:val="24"/>
              </w:rPr>
              <w:t>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      </w:r>
            <w:r>
              <w:rPr>
                <w:sz w:val="24"/>
                <w:szCs w:val="24"/>
              </w:rPr>
              <w:t xml:space="preserve"> </w:t>
            </w:r>
          </w:p>
          <w:p w:rsidR="002478C3" w:rsidRPr="00A37EF7" w:rsidRDefault="002478C3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автомобильным транс</w:t>
            </w:r>
            <w:r>
              <w:rPr>
                <w:sz w:val="24"/>
                <w:szCs w:val="24"/>
              </w:rPr>
              <w:t>портом - в автобусе общего типа</w:t>
            </w:r>
          </w:p>
        </w:tc>
      </w:tr>
    </w:tbl>
    <w:p w:rsidR="00D1528A" w:rsidRPr="00A37EF7" w:rsidRDefault="00D1528A" w:rsidP="00D152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BF6B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14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6B3C" w:rsidRDefault="00BF6B3C" w:rsidP="00BF6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Default="00D36B75" w:rsidP="00BF6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расходов на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коммунальные услуги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и аренду помещений</w:t>
      </w:r>
    </w:p>
    <w:p w:rsidR="00BF6B3C" w:rsidRDefault="00BF6B3C" w:rsidP="00BF6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3402"/>
        <w:gridCol w:w="2958"/>
        <w:gridCol w:w="2393"/>
      </w:tblGrid>
      <w:tr w:rsidR="00BF6B3C" w:rsidTr="00BF6B3C">
        <w:tc>
          <w:tcPr>
            <w:tcW w:w="817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58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</w:t>
            </w:r>
          </w:p>
        </w:tc>
        <w:tc>
          <w:tcPr>
            <w:tcW w:w="2393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Сумма, рублей</w:t>
            </w:r>
          </w:p>
        </w:tc>
      </w:tr>
      <w:tr w:rsidR="00BF6B3C" w:rsidTr="00BF6B3C">
        <w:tc>
          <w:tcPr>
            <w:tcW w:w="817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F6B3C" w:rsidRPr="00A37EF7" w:rsidRDefault="00BF6B3C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Коммунальные расходы</w:t>
            </w:r>
          </w:p>
        </w:tc>
        <w:tc>
          <w:tcPr>
            <w:tcW w:w="2958" w:type="dxa"/>
          </w:tcPr>
          <w:p w:rsidR="00BF6B3C" w:rsidRPr="00A37EF7" w:rsidRDefault="00BF6B3C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Нормативы расходов на коммунальные услуги в натуральном выражении на очередной год разрабатываются отделом экономического анализа и контроля бюджетных ресурсов местной администрации и утверждаются постановлением местной администрации </w:t>
            </w:r>
            <w:r w:rsidR="002913C2">
              <w:rPr>
                <w:sz w:val="24"/>
                <w:szCs w:val="24"/>
              </w:rPr>
              <w:t xml:space="preserve">с.п. Черниговское </w:t>
            </w:r>
            <w:r w:rsidRPr="00A37EF7">
              <w:rPr>
                <w:sz w:val="24"/>
                <w:szCs w:val="24"/>
              </w:rPr>
              <w:t>Прохладненского муниципального района</w:t>
            </w:r>
          </w:p>
        </w:tc>
        <w:tc>
          <w:tcPr>
            <w:tcW w:w="2393" w:type="dxa"/>
          </w:tcPr>
          <w:p w:rsidR="00BF6B3C" w:rsidRPr="00A37EF7" w:rsidRDefault="00BF6B3C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Расходы по коммунальным услугам рассчитываются исходя из утвержденных нормативов по коммунальным услугам и действующих тарифов на коммунальные услуги</w:t>
            </w:r>
          </w:p>
        </w:tc>
      </w:tr>
      <w:tr w:rsidR="00BF6B3C" w:rsidTr="00BF6B3C">
        <w:tc>
          <w:tcPr>
            <w:tcW w:w="817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F6B3C" w:rsidRPr="00A37EF7" w:rsidRDefault="00BF6B3C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Расходы по аренде нежилых помещений с целью размещения работников учреждений Прохладненского района</w:t>
            </w:r>
          </w:p>
        </w:tc>
        <w:tc>
          <w:tcPr>
            <w:tcW w:w="2958" w:type="dxa"/>
          </w:tcPr>
          <w:p w:rsidR="00BF6B3C" w:rsidRPr="00A37EF7" w:rsidRDefault="00BF6B3C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Нормативы расходов в месяц рассчитываются исходя из стоимости</w:t>
            </w:r>
            <w:r>
              <w:rPr>
                <w:sz w:val="24"/>
                <w:szCs w:val="24"/>
              </w:rPr>
              <w:t xml:space="preserve"> аренды за 1 кв. метр не более </w:t>
            </w:r>
          </w:p>
        </w:tc>
        <w:tc>
          <w:tcPr>
            <w:tcW w:w="2393" w:type="dxa"/>
          </w:tcPr>
          <w:p w:rsidR="00BF6B3C" w:rsidRPr="00A37EF7" w:rsidRDefault="00BF6B3C" w:rsidP="00BF6B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 руб.</w:t>
            </w:r>
          </w:p>
        </w:tc>
      </w:tr>
    </w:tbl>
    <w:p w:rsidR="00BF6B3C" w:rsidRPr="00A37EF7" w:rsidRDefault="00BF6B3C" w:rsidP="00BF6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179" w:rsidRDefault="004F7179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4F71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Таблица 15</w:t>
      </w: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6B75" w:rsidRDefault="00D36B75" w:rsidP="004F7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EF7">
        <w:rPr>
          <w:rFonts w:ascii="Times New Roman" w:hAnsi="Times New Roman"/>
          <w:sz w:val="24"/>
          <w:szCs w:val="24"/>
        </w:rPr>
        <w:t>Нормативы на иные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товары и</w:t>
      </w:r>
      <w:r w:rsidR="00A77CAD" w:rsidRPr="00A37EF7">
        <w:rPr>
          <w:rFonts w:ascii="Times New Roman" w:hAnsi="Times New Roman"/>
          <w:sz w:val="24"/>
          <w:szCs w:val="24"/>
        </w:rPr>
        <w:t xml:space="preserve"> </w:t>
      </w:r>
      <w:r w:rsidRPr="00A37EF7">
        <w:rPr>
          <w:rFonts w:ascii="Times New Roman" w:hAnsi="Times New Roman"/>
          <w:sz w:val="24"/>
          <w:szCs w:val="24"/>
        </w:rPr>
        <w:t>услуги</w:t>
      </w:r>
    </w:p>
    <w:p w:rsidR="004F7179" w:rsidRDefault="004F7179" w:rsidP="004F7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817"/>
        <w:gridCol w:w="2268"/>
        <w:gridCol w:w="3260"/>
        <w:gridCol w:w="1560"/>
        <w:gridCol w:w="1665"/>
      </w:tblGrid>
      <w:tr w:rsidR="004F7179" w:rsidTr="00756BAD">
        <w:tc>
          <w:tcPr>
            <w:tcW w:w="817" w:type="dxa"/>
          </w:tcPr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</w:t>
            </w:r>
          </w:p>
        </w:tc>
        <w:tc>
          <w:tcPr>
            <w:tcW w:w="1560" w:type="dxa"/>
          </w:tcPr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 w:rsidRPr="00A37EF7">
              <w:rPr>
                <w:sz w:val="24"/>
                <w:szCs w:val="24"/>
              </w:rPr>
              <w:t>, не более (руб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665" w:type="dxa"/>
          </w:tcPr>
          <w:p w:rsidR="004F7179" w:rsidRPr="00A37EF7" w:rsidRDefault="004F7179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Нормативный срок эксплуатации в годах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Пылесос</w:t>
            </w: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Один </w:t>
            </w:r>
            <w:r w:rsidR="00756BAD">
              <w:rPr>
                <w:sz w:val="24"/>
                <w:szCs w:val="24"/>
              </w:rPr>
              <w:t xml:space="preserve">- </w:t>
            </w:r>
            <w:r w:rsidRPr="00A37EF7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10000</w:t>
            </w:r>
            <w:r w:rsidR="006A2AFC">
              <w:rPr>
                <w:sz w:val="24"/>
                <w:szCs w:val="24"/>
              </w:rPr>
              <w:t>,00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Калькулятор</w:t>
            </w:r>
          </w:p>
        </w:tc>
        <w:tc>
          <w:tcPr>
            <w:tcW w:w="3260" w:type="dxa"/>
          </w:tcPr>
          <w:p w:rsidR="004F7179" w:rsidRPr="00A37EF7" w:rsidRDefault="00756BAD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="004F7179" w:rsidRPr="00A37EF7">
              <w:rPr>
                <w:sz w:val="24"/>
                <w:szCs w:val="24"/>
              </w:rPr>
              <w:t>на 1 сотрудника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1000,00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 xml:space="preserve">Телевизор </w:t>
            </w:r>
          </w:p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- главе местной администрации Прохладненского муниципального района; иному лицу, замещающему должность, относящуюся к высшей группе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20000,00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7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Холодильник</w:t>
            </w:r>
          </w:p>
        </w:tc>
        <w:tc>
          <w:tcPr>
            <w:tcW w:w="3260" w:type="dxa"/>
          </w:tcPr>
          <w:p w:rsidR="004F7179" w:rsidRPr="00A37EF7" w:rsidRDefault="00756BAD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="004F7179" w:rsidRPr="00A37EF7">
              <w:rPr>
                <w:sz w:val="24"/>
                <w:szCs w:val="24"/>
              </w:rPr>
              <w:t>на кабинет главы местной администрации Прохладненского муниципального района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18000</w:t>
            </w:r>
            <w:r w:rsidR="006A2AFC">
              <w:rPr>
                <w:sz w:val="24"/>
                <w:szCs w:val="24"/>
              </w:rPr>
              <w:t>,00</w:t>
            </w:r>
          </w:p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7179" w:rsidRPr="00A37EF7" w:rsidRDefault="004F7179" w:rsidP="00756B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F7179" w:rsidRPr="00A37EF7" w:rsidRDefault="004F7179" w:rsidP="00756BA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Холодильник</w:t>
            </w:r>
          </w:p>
        </w:tc>
        <w:tc>
          <w:tcPr>
            <w:tcW w:w="3260" w:type="dxa"/>
          </w:tcPr>
          <w:p w:rsidR="004F7179" w:rsidRPr="00A37EF7" w:rsidRDefault="006A2AFC" w:rsidP="002855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- </w:t>
            </w:r>
            <w:r w:rsidR="004F7179" w:rsidRPr="00A37EF7">
              <w:rPr>
                <w:sz w:val="24"/>
                <w:szCs w:val="24"/>
              </w:rPr>
              <w:t>на учреждение (при наличии службы ЕДДС</w:t>
            </w:r>
            <w:r>
              <w:rPr>
                <w:sz w:val="24"/>
                <w:szCs w:val="24"/>
              </w:rPr>
              <w:t xml:space="preserve"> </w:t>
            </w:r>
            <w:r w:rsidR="004F7179" w:rsidRPr="00A37EF7">
              <w:rPr>
                <w:sz w:val="24"/>
                <w:szCs w:val="24"/>
              </w:rPr>
              <w:t xml:space="preserve">- два на учреждение) 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12000</w:t>
            </w:r>
            <w:r w:rsidR="006A2AFC">
              <w:rPr>
                <w:sz w:val="24"/>
                <w:szCs w:val="24"/>
              </w:rPr>
              <w:t>,00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Сейф</w:t>
            </w: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При наличии потребностей для исполнения функциональных обязанностей</w:t>
            </w:r>
          </w:p>
        </w:tc>
        <w:tc>
          <w:tcPr>
            <w:tcW w:w="1560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15000</w:t>
            </w:r>
            <w:r w:rsidR="006A2AFC">
              <w:rPr>
                <w:sz w:val="24"/>
                <w:szCs w:val="24"/>
              </w:rPr>
              <w:t>,00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25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Кондиционер</w:t>
            </w: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Один на каждый кабинет</w:t>
            </w:r>
          </w:p>
        </w:tc>
        <w:tc>
          <w:tcPr>
            <w:tcW w:w="1560" w:type="dxa"/>
          </w:tcPr>
          <w:p w:rsidR="004F7179" w:rsidRPr="00A37EF7" w:rsidRDefault="006A2AFC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F7179" w:rsidRPr="00A37EF7">
              <w:rPr>
                <w:sz w:val="24"/>
                <w:szCs w:val="24"/>
              </w:rPr>
              <w:t>е более 35000</w:t>
            </w:r>
            <w:r>
              <w:rPr>
                <w:sz w:val="24"/>
                <w:szCs w:val="24"/>
              </w:rPr>
              <w:t>,00</w:t>
            </w:r>
            <w:r w:rsidR="004F7179" w:rsidRPr="00A37EF7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5</w:t>
            </w: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Расходы на Интернет связь</w:t>
            </w: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 1 сотрудника</w:t>
            </w:r>
          </w:p>
        </w:tc>
        <w:tc>
          <w:tcPr>
            <w:tcW w:w="1560" w:type="dxa"/>
          </w:tcPr>
          <w:p w:rsidR="004F7179" w:rsidRPr="00A37EF7" w:rsidRDefault="006A2AFC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F7179" w:rsidRPr="00A37EF7">
              <w:rPr>
                <w:sz w:val="24"/>
                <w:szCs w:val="24"/>
              </w:rPr>
              <w:t>е более 480,00 рублей в месяц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F7179" w:rsidTr="00756BAD">
        <w:tc>
          <w:tcPr>
            <w:tcW w:w="817" w:type="dxa"/>
          </w:tcPr>
          <w:p w:rsidR="004F7179" w:rsidRDefault="006A2AFC" w:rsidP="004F71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Расходы по ведению официальных сайтов</w:t>
            </w:r>
          </w:p>
        </w:tc>
        <w:tc>
          <w:tcPr>
            <w:tcW w:w="3260" w:type="dxa"/>
          </w:tcPr>
          <w:p w:rsidR="004F7179" w:rsidRPr="00A37EF7" w:rsidRDefault="004F7179" w:rsidP="002855C6">
            <w:pPr>
              <w:spacing w:after="0" w:line="240" w:lineRule="auto"/>
              <w:rPr>
                <w:sz w:val="24"/>
                <w:szCs w:val="24"/>
              </w:rPr>
            </w:pPr>
            <w:r w:rsidRPr="00A37EF7">
              <w:rPr>
                <w:sz w:val="24"/>
                <w:szCs w:val="24"/>
              </w:rPr>
              <w:t>На 1 учреждение</w:t>
            </w:r>
          </w:p>
        </w:tc>
        <w:tc>
          <w:tcPr>
            <w:tcW w:w="1560" w:type="dxa"/>
          </w:tcPr>
          <w:p w:rsidR="004F7179" w:rsidRPr="00A37EF7" w:rsidRDefault="006A2AFC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4F7179" w:rsidRPr="00A37EF7">
              <w:rPr>
                <w:sz w:val="24"/>
                <w:szCs w:val="24"/>
              </w:rPr>
              <w:t>е более 900,00 рублей в месяц</w:t>
            </w:r>
          </w:p>
        </w:tc>
        <w:tc>
          <w:tcPr>
            <w:tcW w:w="1665" w:type="dxa"/>
          </w:tcPr>
          <w:p w:rsidR="004F7179" w:rsidRPr="00A37EF7" w:rsidRDefault="004F7179" w:rsidP="00756B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F7179" w:rsidRPr="00A37EF7" w:rsidRDefault="004F7179" w:rsidP="004F71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6B75" w:rsidRPr="00A37EF7" w:rsidRDefault="00D36B75" w:rsidP="00A77C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36B75" w:rsidRPr="00A37EF7" w:rsidSect="00A77CAD">
      <w:pgSz w:w="11906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6B17"/>
    <w:multiLevelType w:val="hybridMultilevel"/>
    <w:tmpl w:val="702E1EA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C13FEC"/>
    <w:multiLevelType w:val="hybridMultilevel"/>
    <w:tmpl w:val="21D8D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>
    <w:nsid w:val="21BC6E86"/>
    <w:multiLevelType w:val="hybridMultilevel"/>
    <w:tmpl w:val="0B60A91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37AA315C"/>
    <w:multiLevelType w:val="hybridMultilevel"/>
    <w:tmpl w:val="A91AB71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4BAE1C51"/>
    <w:multiLevelType w:val="hybridMultilevel"/>
    <w:tmpl w:val="F2065C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5E7624CB"/>
    <w:multiLevelType w:val="hybridMultilevel"/>
    <w:tmpl w:val="E4EA87F8"/>
    <w:lvl w:ilvl="0" w:tplc="909E8BA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606F4FE9"/>
    <w:multiLevelType w:val="hybridMultilevel"/>
    <w:tmpl w:val="47665FC8"/>
    <w:lvl w:ilvl="0" w:tplc="2F8453EE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7">
    <w:nsid w:val="67FC021A"/>
    <w:multiLevelType w:val="hybridMultilevel"/>
    <w:tmpl w:val="F65A8288"/>
    <w:lvl w:ilvl="0" w:tplc="C9229712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357"/>
  <w:characterSpacingControl w:val="doNotCompress"/>
  <w:compat/>
  <w:rsids>
    <w:rsidRoot w:val="00156321"/>
    <w:rsid w:val="00000761"/>
    <w:rsid w:val="00001E99"/>
    <w:rsid w:val="00002667"/>
    <w:rsid w:val="00002FA4"/>
    <w:rsid w:val="00003B55"/>
    <w:rsid w:val="00003CB3"/>
    <w:rsid w:val="00003CE0"/>
    <w:rsid w:val="00006878"/>
    <w:rsid w:val="000069B4"/>
    <w:rsid w:val="00006AFC"/>
    <w:rsid w:val="00012E74"/>
    <w:rsid w:val="000130A4"/>
    <w:rsid w:val="00013FCE"/>
    <w:rsid w:val="00014275"/>
    <w:rsid w:val="0001471F"/>
    <w:rsid w:val="0001487E"/>
    <w:rsid w:val="00015761"/>
    <w:rsid w:val="00015AA1"/>
    <w:rsid w:val="00016238"/>
    <w:rsid w:val="00016435"/>
    <w:rsid w:val="00016F72"/>
    <w:rsid w:val="000178D4"/>
    <w:rsid w:val="000178FC"/>
    <w:rsid w:val="00020850"/>
    <w:rsid w:val="00020988"/>
    <w:rsid w:val="00020D58"/>
    <w:rsid w:val="00020F5F"/>
    <w:rsid w:val="0002129D"/>
    <w:rsid w:val="000233E8"/>
    <w:rsid w:val="00023C7F"/>
    <w:rsid w:val="00024BCA"/>
    <w:rsid w:val="000259C5"/>
    <w:rsid w:val="00026704"/>
    <w:rsid w:val="00026E3B"/>
    <w:rsid w:val="00027353"/>
    <w:rsid w:val="000300F8"/>
    <w:rsid w:val="000315F9"/>
    <w:rsid w:val="00033B4B"/>
    <w:rsid w:val="00034B53"/>
    <w:rsid w:val="0003734B"/>
    <w:rsid w:val="0003749B"/>
    <w:rsid w:val="00040152"/>
    <w:rsid w:val="00040A83"/>
    <w:rsid w:val="00040E69"/>
    <w:rsid w:val="00040F66"/>
    <w:rsid w:val="0004112B"/>
    <w:rsid w:val="00041AA1"/>
    <w:rsid w:val="00042146"/>
    <w:rsid w:val="00042BAE"/>
    <w:rsid w:val="00043E0F"/>
    <w:rsid w:val="00043F2B"/>
    <w:rsid w:val="00043F4A"/>
    <w:rsid w:val="0004452F"/>
    <w:rsid w:val="00045A0E"/>
    <w:rsid w:val="0005019F"/>
    <w:rsid w:val="00050893"/>
    <w:rsid w:val="00050CAD"/>
    <w:rsid w:val="00052637"/>
    <w:rsid w:val="00052A38"/>
    <w:rsid w:val="00052B17"/>
    <w:rsid w:val="00052EA9"/>
    <w:rsid w:val="00052F1F"/>
    <w:rsid w:val="000532F9"/>
    <w:rsid w:val="00054EAF"/>
    <w:rsid w:val="00055E7E"/>
    <w:rsid w:val="000560C2"/>
    <w:rsid w:val="00056899"/>
    <w:rsid w:val="00056DA5"/>
    <w:rsid w:val="00056F70"/>
    <w:rsid w:val="000601AD"/>
    <w:rsid w:val="00061259"/>
    <w:rsid w:val="000612C8"/>
    <w:rsid w:val="000613CC"/>
    <w:rsid w:val="000619FA"/>
    <w:rsid w:val="00061EE6"/>
    <w:rsid w:val="00062F7F"/>
    <w:rsid w:val="00063220"/>
    <w:rsid w:val="000637D5"/>
    <w:rsid w:val="000642C8"/>
    <w:rsid w:val="0006466D"/>
    <w:rsid w:val="000648DE"/>
    <w:rsid w:val="00065644"/>
    <w:rsid w:val="000656AB"/>
    <w:rsid w:val="00065981"/>
    <w:rsid w:val="00065FC2"/>
    <w:rsid w:val="0006620A"/>
    <w:rsid w:val="000700FF"/>
    <w:rsid w:val="00070769"/>
    <w:rsid w:val="00071EC9"/>
    <w:rsid w:val="00073886"/>
    <w:rsid w:val="0007435E"/>
    <w:rsid w:val="00074A60"/>
    <w:rsid w:val="00074EFC"/>
    <w:rsid w:val="00075658"/>
    <w:rsid w:val="000759A5"/>
    <w:rsid w:val="00075C72"/>
    <w:rsid w:val="00075FC8"/>
    <w:rsid w:val="00076037"/>
    <w:rsid w:val="000765EC"/>
    <w:rsid w:val="0007688A"/>
    <w:rsid w:val="000769D3"/>
    <w:rsid w:val="00077B02"/>
    <w:rsid w:val="0008115B"/>
    <w:rsid w:val="000826B7"/>
    <w:rsid w:val="00082840"/>
    <w:rsid w:val="00082C75"/>
    <w:rsid w:val="00083174"/>
    <w:rsid w:val="000844BA"/>
    <w:rsid w:val="000855CE"/>
    <w:rsid w:val="000855FC"/>
    <w:rsid w:val="000858F5"/>
    <w:rsid w:val="0008687D"/>
    <w:rsid w:val="00086CAE"/>
    <w:rsid w:val="00086DB4"/>
    <w:rsid w:val="0008765E"/>
    <w:rsid w:val="00087BD8"/>
    <w:rsid w:val="000908C5"/>
    <w:rsid w:val="00090909"/>
    <w:rsid w:val="00092B63"/>
    <w:rsid w:val="00092F96"/>
    <w:rsid w:val="000931BD"/>
    <w:rsid w:val="00095957"/>
    <w:rsid w:val="00095CE8"/>
    <w:rsid w:val="00095DBF"/>
    <w:rsid w:val="00096978"/>
    <w:rsid w:val="00096E66"/>
    <w:rsid w:val="00096FD8"/>
    <w:rsid w:val="00097C6F"/>
    <w:rsid w:val="000A1D42"/>
    <w:rsid w:val="000A2798"/>
    <w:rsid w:val="000A4094"/>
    <w:rsid w:val="000A47EE"/>
    <w:rsid w:val="000A64BF"/>
    <w:rsid w:val="000A6CC1"/>
    <w:rsid w:val="000A70BD"/>
    <w:rsid w:val="000A79FA"/>
    <w:rsid w:val="000B279D"/>
    <w:rsid w:val="000B49C2"/>
    <w:rsid w:val="000B6F88"/>
    <w:rsid w:val="000B71AD"/>
    <w:rsid w:val="000C007B"/>
    <w:rsid w:val="000C06A4"/>
    <w:rsid w:val="000C1156"/>
    <w:rsid w:val="000C1C8F"/>
    <w:rsid w:val="000C3DCF"/>
    <w:rsid w:val="000C5079"/>
    <w:rsid w:val="000C611B"/>
    <w:rsid w:val="000C62B3"/>
    <w:rsid w:val="000C768D"/>
    <w:rsid w:val="000C7ECA"/>
    <w:rsid w:val="000D212E"/>
    <w:rsid w:val="000D295D"/>
    <w:rsid w:val="000D2CB2"/>
    <w:rsid w:val="000D2EEB"/>
    <w:rsid w:val="000D3070"/>
    <w:rsid w:val="000D3084"/>
    <w:rsid w:val="000D3DAB"/>
    <w:rsid w:val="000D4C09"/>
    <w:rsid w:val="000D51AE"/>
    <w:rsid w:val="000D52F7"/>
    <w:rsid w:val="000D5720"/>
    <w:rsid w:val="000D774F"/>
    <w:rsid w:val="000E0585"/>
    <w:rsid w:val="000E2A3F"/>
    <w:rsid w:val="000E2EC3"/>
    <w:rsid w:val="000E31AF"/>
    <w:rsid w:val="000E395F"/>
    <w:rsid w:val="000E39C5"/>
    <w:rsid w:val="000E3FC3"/>
    <w:rsid w:val="000E41E1"/>
    <w:rsid w:val="000E46A3"/>
    <w:rsid w:val="000E4F07"/>
    <w:rsid w:val="000E5B78"/>
    <w:rsid w:val="000E63ED"/>
    <w:rsid w:val="000E6BB7"/>
    <w:rsid w:val="000E700F"/>
    <w:rsid w:val="000E7758"/>
    <w:rsid w:val="000E78EF"/>
    <w:rsid w:val="000E7A9F"/>
    <w:rsid w:val="000E7DEB"/>
    <w:rsid w:val="000E7F58"/>
    <w:rsid w:val="000F00CB"/>
    <w:rsid w:val="000F0DAB"/>
    <w:rsid w:val="000F0E60"/>
    <w:rsid w:val="000F10F9"/>
    <w:rsid w:val="000F212E"/>
    <w:rsid w:val="000F3C30"/>
    <w:rsid w:val="000F3F87"/>
    <w:rsid w:val="000F492C"/>
    <w:rsid w:val="000F4E69"/>
    <w:rsid w:val="000F55FA"/>
    <w:rsid w:val="000F6028"/>
    <w:rsid w:val="000F610F"/>
    <w:rsid w:val="000F66D1"/>
    <w:rsid w:val="001007E3"/>
    <w:rsid w:val="00100C60"/>
    <w:rsid w:val="001023D8"/>
    <w:rsid w:val="001026BC"/>
    <w:rsid w:val="00102D15"/>
    <w:rsid w:val="00104C2C"/>
    <w:rsid w:val="00105A27"/>
    <w:rsid w:val="00105B4E"/>
    <w:rsid w:val="00106B27"/>
    <w:rsid w:val="001072DB"/>
    <w:rsid w:val="0011008E"/>
    <w:rsid w:val="001102FD"/>
    <w:rsid w:val="001104EC"/>
    <w:rsid w:val="00111D64"/>
    <w:rsid w:val="00112428"/>
    <w:rsid w:val="00113267"/>
    <w:rsid w:val="00114BDA"/>
    <w:rsid w:val="001160CC"/>
    <w:rsid w:val="00116F0C"/>
    <w:rsid w:val="001171B5"/>
    <w:rsid w:val="001175C6"/>
    <w:rsid w:val="00117613"/>
    <w:rsid w:val="0012044C"/>
    <w:rsid w:val="001222BB"/>
    <w:rsid w:val="00122425"/>
    <w:rsid w:val="00122C63"/>
    <w:rsid w:val="00123048"/>
    <w:rsid w:val="001230EF"/>
    <w:rsid w:val="00123C95"/>
    <w:rsid w:val="00124E62"/>
    <w:rsid w:val="00126C51"/>
    <w:rsid w:val="00126D61"/>
    <w:rsid w:val="00126E5F"/>
    <w:rsid w:val="00126E6E"/>
    <w:rsid w:val="00127205"/>
    <w:rsid w:val="0012773B"/>
    <w:rsid w:val="00130521"/>
    <w:rsid w:val="00130E3A"/>
    <w:rsid w:val="0013113B"/>
    <w:rsid w:val="00131E3B"/>
    <w:rsid w:val="0013400D"/>
    <w:rsid w:val="00134BEE"/>
    <w:rsid w:val="001351D5"/>
    <w:rsid w:val="0013548D"/>
    <w:rsid w:val="0013583A"/>
    <w:rsid w:val="0013651C"/>
    <w:rsid w:val="001369CD"/>
    <w:rsid w:val="00136F9F"/>
    <w:rsid w:val="0013727D"/>
    <w:rsid w:val="00137517"/>
    <w:rsid w:val="00137C7E"/>
    <w:rsid w:val="001415C3"/>
    <w:rsid w:val="00141AC2"/>
    <w:rsid w:val="00142173"/>
    <w:rsid w:val="00143146"/>
    <w:rsid w:val="0014338C"/>
    <w:rsid w:val="0014356B"/>
    <w:rsid w:val="001439E7"/>
    <w:rsid w:val="00143ABD"/>
    <w:rsid w:val="00143B7C"/>
    <w:rsid w:val="00143B97"/>
    <w:rsid w:val="00144065"/>
    <w:rsid w:val="00144AAD"/>
    <w:rsid w:val="00144ACE"/>
    <w:rsid w:val="00144CAC"/>
    <w:rsid w:val="00144D58"/>
    <w:rsid w:val="00145D8D"/>
    <w:rsid w:val="00146457"/>
    <w:rsid w:val="00146AA3"/>
    <w:rsid w:val="00147500"/>
    <w:rsid w:val="001475B1"/>
    <w:rsid w:val="001477D9"/>
    <w:rsid w:val="00147811"/>
    <w:rsid w:val="00147EB9"/>
    <w:rsid w:val="00150206"/>
    <w:rsid w:val="00150232"/>
    <w:rsid w:val="0015101E"/>
    <w:rsid w:val="001526FD"/>
    <w:rsid w:val="00152E6E"/>
    <w:rsid w:val="0015379A"/>
    <w:rsid w:val="00153966"/>
    <w:rsid w:val="0015407E"/>
    <w:rsid w:val="00154CE6"/>
    <w:rsid w:val="00155712"/>
    <w:rsid w:val="00155982"/>
    <w:rsid w:val="00155F78"/>
    <w:rsid w:val="00156321"/>
    <w:rsid w:val="00157D20"/>
    <w:rsid w:val="00160684"/>
    <w:rsid w:val="001613A4"/>
    <w:rsid w:val="00161E08"/>
    <w:rsid w:val="00163754"/>
    <w:rsid w:val="00163D5B"/>
    <w:rsid w:val="00163E50"/>
    <w:rsid w:val="001645A6"/>
    <w:rsid w:val="00165B3E"/>
    <w:rsid w:val="00166785"/>
    <w:rsid w:val="00170468"/>
    <w:rsid w:val="00171056"/>
    <w:rsid w:val="001718C4"/>
    <w:rsid w:val="00171A36"/>
    <w:rsid w:val="00172CC9"/>
    <w:rsid w:val="0017366B"/>
    <w:rsid w:val="001747DE"/>
    <w:rsid w:val="00174CCE"/>
    <w:rsid w:val="00176447"/>
    <w:rsid w:val="00176A9C"/>
    <w:rsid w:val="00177B28"/>
    <w:rsid w:val="001801CA"/>
    <w:rsid w:val="001813E4"/>
    <w:rsid w:val="00181EB3"/>
    <w:rsid w:val="00182E67"/>
    <w:rsid w:val="0018371F"/>
    <w:rsid w:val="00183968"/>
    <w:rsid w:val="00183DC2"/>
    <w:rsid w:val="001840B6"/>
    <w:rsid w:val="00184511"/>
    <w:rsid w:val="00184F76"/>
    <w:rsid w:val="001856C4"/>
    <w:rsid w:val="00186201"/>
    <w:rsid w:val="00186AF6"/>
    <w:rsid w:val="001903FF"/>
    <w:rsid w:val="001906DB"/>
    <w:rsid w:val="00190E74"/>
    <w:rsid w:val="00190F10"/>
    <w:rsid w:val="00191B0A"/>
    <w:rsid w:val="0019398C"/>
    <w:rsid w:val="00193F6B"/>
    <w:rsid w:val="00194608"/>
    <w:rsid w:val="00194EEB"/>
    <w:rsid w:val="0019531F"/>
    <w:rsid w:val="00195968"/>
    <w:rsid w:val="00196127"/>
    <w:rsid w:val="00197431"/>
    <w:rsid w:val="00197D33"/>
    <w:rsid w:val="001A11D4"/>
    <w:rsid w:val="001A1502"/>
    <w:rsid w:val="001A1B46"/>
    <w:rsid w:val="001A1BD5"/>
    <w:rsid w:val="001A2378"/>
    <w:rsid w:val="001A3876"/>
    <w:rsid w:val="001A42B4"/>
    <w:rsid w:val="001A578D"/>
    <w:rsid w:val="001A5E92"/>
    <w:rsid w:val="001A6A62"/>
    <w:rsid w:val="001A6DBE"/>
    <w:rsid w:val="001A6E3D"/>
    <w:rsid w:val="001A6F31"/>
    <w:rsid w:val="001A7008"/>
    <w:rsid w:val="001A70FE"/>
    <w:rsid w:val="001A734D"/>
    <w:rsid w:val="001A7DA9"/>
    <w:rsid w:val="001B0231"/>
    <w:rsid w:val="001B029F"/>
    <w:rsid w:val="001B039D"/>
    <w:rsid w:val="001B069F"/>
    <w:rsid w:val="001B18AB"/>
    <w:rsid w:val="001B1E06"/>
    <w:rsid w:val="001B22E0"/>
    <w:rsid w:val="001B2FA3"/>
    <w:rsid w:val="001B3101"/>
    <w:rsid w:val="001B3C80"/>
    <w:rsid w:val="001B4180"/>
    <w:rsid w:val="001B4A81"/>
    <w:rsid w:val="001B5B21"/>
    <w:rsid w:val="001B6575"/>
    <w:rsid w:val="001B7722"/>
    <w:rsid w:val="001B7A3C"/>
    <w:rsid w:val="001B7F2D"/>
    <w:rsid w:val="001C0820"/>
    <w:rsid w:val="001C16E4"/>
    <w:rsid w:val="001C1BFE"/>
    <w:rsid w:val="001C25C9"/>
    <w:rsid w:val="001C2A32"/>
    <w:rsid w:val="001C2FBE"/>
    <w:rsid w:val="001C575C"/>
    <w:rsid w:val="001C57C0"/>
    <w:rsid w:val="001C5AD8"/>
    <w:rsid w:val="001C5FD9"/>
    <w:rsid w:val="001C641B"/>
    <w:rsid w:val="001C6660"/>
    <w:rsid w:val="001C7280"/>
    <w:rsid w:val="001C7A0F"/>
    <w:rsid w:val="001C7AE7"/>
    <w:rsid w:val="001C7CB3"/>
    <w:rsid w:val="001D0E3A"/>
    <w:rsid w:val="001D204B"/>
    <w:rsid w:val="001D2AC8"/>
    <w:rsid w:val="001D3719"/>
    <w:rsid w:val="001D3966"/>
    <w:rsid w:val="001D3979"/>
    <w:rsid w:val="001D40FF"/>
    <w:rsid w:val="001D4361"/>
    <w:rsid w:val="001D4790"/>
    <w:rsid w:val="001D4C29"/>
    <w:rsid w:val="001D503E"/>
    <w:rsid w:val="001D58D9"/>
    <w:rsid w:val="001D597C"/>
    <w:rsid w:val="001D5DC3"/>
    <w:rsid w:val="001D5E71"/>
    <w:rsid w:val="001D602E"/>
    <w:rsid w:val="001D6ECC"/>
    <w:rsid w:val="001E05C1"/>
    <w:rsid w:val="001E180D"/>
    <w:rsid w:val="001E2A73"/>
    <w:rsid w:val="001E3916"/>
    <w:rsid w:val="001E41ED"/>
    <w:rsid w:val="001E4E35"/>
    <w:rsid w:val="001E511B"/>
    <w:rsid w:val="001E7ACD"/>
    <w:rsid w:val="001F2BF6"/>
    <w:rsid w:val="001F3FD0"/>
    <w:rsid w:val="001F41AE"/>
    <w:rsid w:val="001F427A"/>
    <w:rsid w:val="001F49D7"/>
    <w:rsid w:val="001F4CC6"/>
    <w:rsid w:val="001F5586"/>
    <w:rsid w:val="001F5B61"/>
    <w:rsid w:val="001F7910"/>
    <w:rsid w:val="00201E55"/>
    <w:rsid w:val="00203361"/>
    <w:rsid w:val="00203874"/>
    <w:rsid w:val="00203E8A"/>
    <w:rsid w:val="002040CA"/>
    <w:rsid w:val="00206C26"/>
    <w:rsid w:val="00207A73"/>
    <w:rsid w:val="00207D0E"/>
    <w:rsid w:val="00210AE2"/>
    <w:rsid w:val="00211294"/>
    <w:rsid w:val="00211B02"/>
    <w:rsid w:val="00212169"/>
    <w:rsid w:val="0021221F"/>
    <w:rsid w:val="00213299"/>
    <w:rsid w:val="0021518C"/>
    <w:rsid w:val="0021654F"/>
    <w:rsid w:val="002204A8"/>
    <w:rsid w:val="002222D8"/>
    <w:rsid w:val="002238A8"/>
    <w:rsid w:val="00223D17"/>
    <w:rsid w:val="00223DFA"/>
    <w:rsid w:val="00225AE4"/>
    <w:rsid w:val="00225C71"/>
    <w:rsid w:val="00226147"/>
    <w:rsid w:val="00226187"/>
    <w:rsid w:val="002265A4"/>
    <w:rsid w:val="00226849"/>
    <w:rsid w:val="00226FB8"/>
    <w:rsid w:val="002327CC"/>
    <w:rsid w:val="00232DDF"/>
    <w:rsid w:val="00233437"/>
    <w:rsid w:val="002340AC"/>
    <w:rsid w:val="00234CD0"/>
    <w:rsid w:val="00235324"/>
    <w:rsid w:val="002358FE"/>
    <w:rsid w:val="0023591B"/>
    <w:rsid w:val="00236253"/>
    <w:rsid w:val="00236D9F"/>
    <w:rsid w:val="002407AE"/>
    <w:rsid w:val="00241E70"/>
    <w:rsid w:val="002437D6"/>
    <w:rsid w:val="00243D7B"/>
    <w:rsid w:val="002441F4"/>
    <w:rsid w:val="00244FBA"/>
    <w:rsid w:val="00245DDC"/>
    <w:rsid w:val="002476D5"/>
    <w:rsid w:val="002478C3"/>
    <w:rsid w:val="00247CF8"/>
    <w:rsid w:val="00252653"/>
    <w:rsid w:val="0025419E"/>
    <w:rsid w:val="002557E7"/>
    <w:rsid w:val="00256731"/>
    <w:rsid w:val="00257139"/>
    <w:rsid w:val="002571EE"/>
    <w:rsid w:val="00257270"/>
    <w:rsid w:val="002607AE"/>
    <w:rsid w:val="00260B6B"/>
    <w:rsid w:val="0026165F"/>
    <w:rsid w:val="00261C1A"/>
    <w:rsid w:val="0026284A"/>
    <w:rsid w:val="00262925"/>
    <w:rsid w:val="002638ED"/>
    <w:rsid w:val="002640C7"/>
    <w:rsid w:val="0026467F"/>
    <w:rsid w:val="002654A5"/>
    <w:rsid w:val="0026685A"/>
    <w:rsid w:val="00267AFF"/>
    <w:rsid w:val="00270582"/>
    <w:rsid w:val="002706BF"/>
    <w:rsid w:val="00270768"/>
    <w:rsid w:val="00270B1F"/>
    <w:rsid w:val="00271F04"/>
    <w:rsid w:val="0027219A"/>
    <w:rsid w:val="002738C9"/>
    <w:rsid w:val="00273D17"/>
    <w:rsid w:val="00274488"/>
    <w:rsid w:val="00274895"/>
    <w:rsid w:val="00274ACC"/>
    <w:rsid w:val="00275531"/>
    <w:rsid w:val="002757BB"/>
    <w:rsid w:val="00280EE1"/>
    <w:rsid w:val="00281366"/>
    <w:rsid w:val="002815FC"/>
    <w:rsid w:val="00282EF7"/>
    <w:rsid w:val="0028398E"/>
    <w:rsid w:val="00284279"/>
    <w:rsid w:val="00284B85"/>
    <w:rsid w:val="00284FFF"/>
    <w:rsid w:val="002855C6"/>
    <w:rsid w:val="002863FF"/>
    <w:rsid w:val="002864AA"/>
    <w:rsid w:val="00287BB9"/>
    <w:rsid w:val="00290739"/>
    <w:rsid w:val="0029083D"/>
    <w:rsid w:val="002913C2"/>
    <w:rsid w:val="00292289"/>
    <w:rsid w:val="002923C7"/>
    <w:rsid w:val="002927DB"/>
    <w:rsid w:val="00292E2F"/>
    <w:rsid w:val="002930AE"/>
    <w:rsid w:val="0029343C"/>
    <w:rsid w:val="002941D8"/>
    <w:rsid w:val="002942ED"/>
    <w:rsid w:val="00296CA4"/>
    <w:rsid w:val="00297451"/>
    <w:rsid w:val="002A0050"/>
    <w:rsid w:val="002A0A48"/>
    <w:rsid w:val="002A0D53"/>
    <w:rsid w:val="002A218C"/>
    <w:rsid w:val="002A221F"/>
    <w:rsid w:val="002A2BAA"/>
    <w:rsid w:val="002A3553"/>
    <w:rsid w:val="002A4634"/>
    <w:rsid w:val="002A4BCA"/>
    <w:rsid w:val="002A627B"/>
    <w:rsid w:val="002A654E"/>
    <w:rsid w:val="002A65DA"/>
    <w:rsid w:val="002A7C66"/>
    <w:rsid w:val="002B0869"/>
    <w:rsid w:val="002B0D76"/>
    <w:rsid w:val="002B1BE5"/>
    <w:rsid w:val="002B231C"/>
    <w:rsid w:val="002B35A7"/>
    <w:rsid w:val="002B3909"/>
    <w:rsid w:val="002B4EEC"/>
    <w:rsid w:val="002B5F1A"/>
    <w:rsid w:val="002B7074"/>
    <w:rsid w:val="002B72FE"/>
    <w:rsid w:val="002B74D6"/>
    <w:rsid w:val="002C0DFA"/>
    <w:rsid w:val="002C1004"/>
    <w:rsid w:val="002C1B73"/>
    <w:rsid w:val="002C2104"/>
    <w:rsid w:val="002C249A"/>
    <w:rsid w:val="002C3073"/>
    <w:rsid w:val="002C4114"/>
    <w:rsid w:val="002C45F2"/>
    <w:rsid w:val="002C7145"/>
    <w:rsid w:val="002C7357"/>
    <w:rsid w:val="002C750B"/>
    <w:rsid w:val="002C7D2F"/>
    <w:rsid w:val="002C7FBA"/>
    <w:rsid w:val="002D010D"/>
    <w:rsid w:val="002D02B1"/>
    <w:rsid w:val="002D0ED0"/>
    <w:rsid w:val="002D21E8"/>
    <w:rsid w:val="002D33F8"/>
    <w:rsid w:val="002D59EB"/>
    <w:rsid w:val="002D5A9F"/>
    <w:rsid w:val="002D6A7C"/>
    <w:rsid w:val="002E1418"/>
    <w:rsid w:val="002E21A3"/>
    <w:rsid w:val="002E29BD"/>
    <w:rsid w:val="002E2B1C"/>
    <w:rsid w:val="002E2F94"/>
    <w:rsid w:val="002E304A"/>
    <w:rsid w:val="002E3AC3"/>
    <w:rsid w:val="002E3BB6"/>
    <w:rsid w:val="002E48F2"/>
    <w:rsid w:val="002E4987"/>
    <w:rsid w:val="002E59F5"/>
    <w:rsid w:val="002E5D89"/>
    <w:rsid w:val="002E72C7"/>
    <w:rsid w:val="002E7ED1"/>
    <w:rsid w:val="002F0413"/>
    <w:rsid w:val="002F0541"/>
    <w:rsid w:val="002F1D42"/>
    <w:rsid w:val="002F20FB"/>
    <w:rsid w:val="002F2C61"/>
    <w:rsid w:val="002F30A0"/>
    <w:rsid w:val="002F384A"/>
    <w:rsid w:val="002F3D79"/>
    <w:rsid w:val="002F42E3"/>
    <w:rsid w:val="002F4584"/>
    <w:rsid w:val="002F463A"/>
    <w:rsid w:val="002F48D2"/>
    <w:rsid w:val="002F4B78"/>
    <w:rsid w:val="002F4D07"/>
    <w:rsid w:val="002F53A2"/>
    <w:rsid w:val="002F5692"/>
    <w:rsid w:val="003007A0"/>
    <w:rsid w:val="00300839"/>
    <w:rsid w:val="0030096A"/>
    <w:rsid w:val="00302341"/>
    <w:rsid w:val="00302A0F"/>
    <w:rsid w:val="00302AB8"/>
    <w:rsid w:val="003038F6"/>
    <w:rsid w:val="00303DBF"/>
    <w:rsid w:val="003041F6"/>
    <w:rsid w:val="003051E6"/>
    <w:rsid w:val="00305B49"/>
    <w:rsid w:val="00306B59"/>
    <w:rsid w:val="003071D0"/>
    <w:rsid w:val="00307DE0"/>
    <w:rsid w:val="003102BB"/>
    <w:rsid w:val="00310E40"/>
    <w:rsid w:val="003111F5"/>
    <w:rsid w:val="00311DE9"/>
    <w:rsid w:val="00312144"/>
    <w:rsid w:val="0031226D"/>
    <w:rsid w:val="00312862"/>
    <w:rsid w:val="00312D7F"/>
    <w:rsid w:val="00312DA8"/>
    <w:rsid w:val="00313F65"/>
    <w:rsid w:val="00314268"/>
    <w:rsid w:val="003143C8"/>
    <w:rsid w:val="00315017"/>
    <w:rsid w:val="00316E8B"/>
    <w:rsid w:val="003176FE"/>
    <w:rsid w:val="00317DCE"/>
    <w:rsid w:val="0032037D"/>
    <w:rsid w:val="0032085A"/>
    <w:rsid w:val="00320D5F"/>
    <w:rsid w:val="00320DFB"/>
    <w:rsid w:val="00320FE1"/>
    <w:rsid w:val="003215E9"/>
    <w:rsid w:val="00321F45"/>
    <w:rsid w:val="00322234"/>
    <w:rsid w:val="0032249E"/>
    <w:rsid w:val="00322573"/>
    <w:rsid w:val="00322D34"/>
    <w:rsid w:val="00324022"/>
    <w:rsid w:val="00324576"/>
    <w:rsid w:val="00324740"/>
    <w:rsid w:val="00324858"/>
    <w:rsid w:val="00324D01"/>
    <w:rsid w:val="00325F3E"/>
    <w:rsid w:val="0032744A"/>
    <w:rsid w:val="003279D6"/>
    <w:rsid w:val="00331B15"/>
    <w:rsid w:val="00331F67"/>
    <w:rsid w:val="00331FDF"/>
    <w:rsid w:val="00332A99"/>
    <w:rsid w:val="00333183"/>
    <w:rsid w:val="003335EB"/>
    <w:rsid w:val="00333604"/>
    <w:rsid w:val="003336C1"/>
    <w:rsid w:val="00334876"/>
    <w:rsid w:val="0033499B"/>
    <w:rsid w:val="00335570"/>
    <w:rsid w:val="00335A7E"/>
    <w:rsid w:val="003365CC"/>
    <w:rsid w:val="00340786"/>
    <w:rsid w:val="0034099F"/>
    <w:rsid w:val="00340F81"/>
    <w:rsid w:val="003416F4"/>
    <w:rsid w:val="00341FA1"/>
    <w:rsid w:val="003443B2"/>
    <w:rsid w:val="00346140"/>
    <w:rsid w:val="0034622A"/>
    <w:rsid w:val="00346853"/>
    <w:rsid w:val="003502D1"/>
    <w:rsid w:val="0035187C"/>
    <w:rsid w:val="00352C20"/>
    <w:rsid w:val="0035319C"/>
    <w:rsid w:val="00353399"/>
    <w:rsid w:val="003548C4"/>
    <w:rsid w:val="00354E79"/>
    <w:rsid w:val="0035679B"/>
    <w:rsid w:val="00356AB3"/>
    <w:rsid w:val="00357005"/>
    <w:rsid w:val="003609F2"/>
    <w:rsid w:val="00361271"/>
    <w:rsid w:val="0036180A"/>
    <w:rsid w:val="00361A29"/>
    <w:rsid w:val="00361E3C"/>
    <w:rsid w:val="003623A4"/>
    <w:rsid w:val="003623E1"/>
    <w:rsid w:val="00365287"/>
    <w:rsid w:val="00365439"/>
    <w:rsid w:val="00365C9A"/>
    <w:rsid w:val="003662EB"/>
    <w:rsid w:val="0036717C"/>
    <w:rsid w:val="00367440"/>
    <w:rsid w:val="0037058B"/>
    <w:rsid w:val="00370857"/>
    <w:rsid w:val="003714D2"/>
    <w:rsid w:val="00371A3E"/>
    <w:rsid w:val="00372836"/>
    <w:rsid w:val="003728A9"/>
    <w:rsid w:val="0037362C"/>
    <w:rsid w:val="00373630"/>
    <w:rsid w:val="003745B7"/>
    <w:rsid w:val="0037489F"/>
    <w:rsid w:val="00374D87"/>
    <w:rsid w:val="003755A7"/>
    <w:rsid w:val="00375723"/>
    <w:rsid w:val="0037616D"/>
    <w:rsid w:val="003770E9"/>
    <w:rsid w:val="00377238"/>
    <w:rsid w:val="00377337"/>
    <w:rsid w:val="00380D61"/>
    <w:rsid w:val="0038143D"/>
    <w:rsid w:val="00381BA1"/>
    <w:rsid w:val="00381BD1"/>
    <w:rsid w:val="00383681"/>
    <w:rsid w:val="0038445D"/>
    <w:rsid w:val="003853A6"/>
    <w:rsid w:val="0038570E"/>
    <w:rsid w:val="00385DD2"/>
    <w:rsid w:val="0038672F"/>
    <w:rsid w:val="0038694C"/>
    <w:rsid w:val="00387456"/>
    <w:rsid w:val="003900D4"/>
    <w:rsid w:val="003905A0"/>
    <w:rsid w:val="00391417"/>
    <w:rsid w:val="0039170B"/>
    <w:rsid w:val="00391E8E"/>
    <w:rsid w:val="00393417"/>
    <w:rsid w:val="00393693"/>
    <w:rsid w:val="00393836"/>
    <w:rsid w:val="003969A3"/>
    <w:rsid w:val="00396D49"/>
    <w:rsid w:val="003975E7"/>
    <w:rsid w:val="00397C3B"/>
    <w:rsid w:val="003A018E"/>
    <w:rsid w:val="003A0BD8"/>
    <w:rsid w:val="003A27D2"/>
    <w:rsid w:val="003A39D4"/>
    <w:rsid w:val="003A3A8A"/>
    <w:rsid w:val="003A4174"/>
    <w:rsid w:val="003A46EB"/>
    <w:rsid w:val="003A49BF"/>
    <w:rsid w:val="003A646E"/>
    <w:rsid w:val="003A6A22"/>
    <w:rsid w:val="003A6E2B"/>
    <w:rsid w:val="003A6E55"/>
    <w:rsid w:val="003A6ECF"/>
    <w:rsid w:val="003A71F3"/>
    <w:rsid w:val="003A78DC"/>
    <w:rsid w:val="003A7A36"/>
    <w:rsid w:val="003A7AA6"/>
    <w:rsid w:val="003A7CC5"/>
    <w:rsid w:val="003A7F81"/>
    <w:rsid w:val="003B0FCB"/>
    <w:rsid w:val="003B166D"/>
    <w:rsid w:val="003B3D39"/>
    <w:rsid w:val="003B412C"/>
    <w:rsid w:val="003B4EEB"/>
    <w:rsid w:val="003B51D5"/>
    <w:rsid w:val="003B544B"/>
    <w:rsid w:val="003B57AC"/>
    <w:rsid w:val="003B5F6A"/>
    <w:rsid w:val="003B6351"/>
    <w:rsid w:val="003C04AC"/>
    <w:rsid w:val="003C08C6"/>
    <w:rsid w:val="003C0909"/>
    <w:rsid w:val="003C0CE4"/>
    <w:rsid w:val="003C1695"/>
    <w:rsid w:val="003C2487"/>
    <w:rsid w:val="003C2D21"/>
    <w:rsid w:val="003C2FC8"/>
    <w:rsid w:val="003C33CD"/>
    <w:rsid w:val="003C3671"/>
    <w:rsid w:val="003C3DF4"/>
    <w:rsid w:val="003C3F89"/>
    <w:rsid w:val="003C429B"/>
    <w:rsid w:val="003C49EC"/>
    <w:rsid w:val="003C4BA0"/>
    <w:rsid w:val="003C6293"/>
    <w:rsid w:val="003C68FE"/>
    <w:rsid w:val="003C794F"/>
    <w:rsid w:val="003C7B8C"/>
    <w:rsid w:val="003D12E7"/>
    <w:rsid w:val="003D1648"/>
    <w:rsid w:val="003D189D"/>
    <w:rsid w:val="003D21FF"/>
    <w:rsid w:val="003D30FD"/>
    <w:rsid w:val="003D3C38"/>
    <w:rsid w:val="003D5324"/>
    <w:rsid w:val="003D5962"/>
    <w:rsid w:val="003D650F"/>
    <w:rsid w:val="003D7BE8"/>
    <w:rsid w:val="003D7D8F"/>
    <w:rsid w:val="003E0D5B"/>
    <w:rsid w:val="003E0F8A"/>
    <w:rsid w:val="003E1847"/>
    <w:rsid w:val="003E20BE"/>
    <w:rsid w:val="003E2E35"/>
    <w:rsid w:val="003E314D"/>
    <w:rsid w:val="003E33ED"/>
    <w:rsid w:val="003E3997"/>
    <w:rsid w:val="003E494B"/>
    <w:rsid w:val="003E54DB"/>
    <w:rsid w:val="003E5507"/>
    <w:rsid w:val="003E5F6E"/>
    <w:rsid w:val="003E7DB1"/>
    <w:rsid w:val="003E7DE5"/>
    <w:rsid w:val="003F0144"/>
    <w:rsid w:val="003F01A4"/>
    <w:rsid w:val="003F10E5"/>
    <w:rsid w:val="003F1121"/>
    <w:rsid w:val="003F1992"/>
    <w:rsid w:val="003F2040"/>
    <w:rsid w:val="003F232C"/>
    <w:rsid w:val="003F2844"/>
    <w:rsid w:val="003F2B88"/>
    <w:rsid w:val="003F2C3B"/>
    <w:rsid w:val="003F3040"/>
    <w:rsid w:val="003F46D1"/>
    <w:rsid w:val="003F4A46"/>
    <w:rsid w:val="003F4B86"/>
    <w:rsid w:val="003F59DB"/>
    <w:rsid w:val="003F5A3D"/>
    <w:rsid w:val="003F5F42"/>
    <w:rsid w:val="003F6489"/>
    <w:rsid w:val="003F6580"/>
    <w:rsid w:val="003F65E0"/>
    <w:rsid w:val="00400C65"/>
    <w:rsid w:val="00400CC0"/>
    <w:rsid w:val="00402777"/>
    <w:rsid w:val="004029FE"/>
    <w:rsid w:val="00402C75"/>
    <w:rsid w:val="004031D1"/>
    <w:rsid w:val="00403797"/>
    <w:rsid w:val="00404FEB"/>
    <w:rsid w:val="004054AA"/>
    <w:rsid w:val="00405858"/>
    <w:rsid w:val="004058FC"/>
    <w:rsid w:val="00405CCA"/>
    <w:rsid w:val="00406E66"/>
    <w:rsid w:val="004074A0"/>
    <w:rsid w:val="00410A80"/>
    <w:rsid w:val="0041177A"/>
    <w:rsid w:val="00411783"/>
    <w:rsid w:val="00411F7A"/>
    <w:rsid w:val="00412470"/>
    <w:rsid w:val="00412A9F"/>
    <w:rsid w:val="004130FA"/>
    <w:rsid w:val="00414303"/>
    <w:rsid w:val="00414446"/>
    <w:rsid w:val="004146FE"/>
    <w:rsid w:val="004149D0"/>
    <w:rsid w:val="004152DD"/>
    <w:rsid w:val="00415E21"/>
    <w:rsid w:val="00415F29"/>
    <w:rsid w:val="00416C63"/>
    <w:rsid w:val="0041733F"/>
    <w:rsid w:val="00417CE8"/>
    <w:rsid w:val="00421141"/>
    <w:rsid w:val="004216B8"/>
    <w:rsid w:val="004217BF"/>
    <w:rsid w:val="00422830"/>
    <w:rsid w:val="004233BC"/>
    <w:rsid w:val="00423730"/>
    <w:rsid w:val="00423803"/>
    <w:rsid w:val="004242ED"/>
    <w:rsid w:val="0042483E"/>
    <w:rsid w:val="00426838"/>
    <w:rsid w:val="00427A62"/>
    <w:rsid w:val="0043312B"/>
    <w:rsid w:val="00433A59"/>
    <w:rsid w:val="00434C9F"/>
    <w:rsid w:val="004358A7"/>
    <w:rsid w:val="004358EE"/>
    <w:rsid w:val="004370B3"/>
    <w:rsid w:val="0044135D"/>
    <w:rsid w:val="004415E1"/>
    <w:rsid w:val="0044193A"/>
    <w:rsid w:val="00443853"/>
    <w:rsid w:val="00444E9E"/>
    <w:rsid w:val="00446071"/>
    <w:rsid w:val="00446A8A"/>
    <w:rsid w:val="00446AC6"/>
    <w:rsid w:val="00447DF6"/>
    <w:rsid w:val="004510C1"/>
    <w:rsid w:val="004521BF"/>
    <w:rsid w:val="0045223A"/>
    <w:rsid w:val="0045226B"/>
    <w:rsid w:val="0045360A"/>
    <w:rsid w:val="00454BC6"/>
    <w:rsid w:val="00454C6F"/>
    <w:rsid w:val="00454CB4"/>
    <w:rsid w:val="00456484"/>
    <w:rsid w:val="00457567"/>
    <w:rsid w:val="00460447"/>
    <w:rsid w:val="00460B75"/>
    <w:rsid w:val="00460BB5"/>
    <w:rsid w:val="00460EB9"/>
    <w:rsid w:val="00461AE5"/>
    <w:rsid w:val="00461EB4"/>
    <w:rsid w:val="00461F2E"/>
    <w:rsid w:val="00464907"/>
    <w:rsid w:val="00464AB4"/>
    <w:rsid w:val="00464B28"/>
    <w:rsid w:val="00464DA2"/>
    <w:rsid w:val="00466536"/>
    <w:rsid w:val="004665E8"/>
    <w:rsid w:val="00467E22"/>
    <w:rsid w:val="004701ED"/>
    <w:rsid w:val="00472155"/>
    <w:rsid w:val="0047272A"/>
    <w:rsid w:val="00472AB0"/>
    <w:rsid w:val="004731EC"/>
    <w:rsid w:val="004744EE"/>
    <w:rsid w:val="004753CA"/>
    <w:rsid w:val="0047547A"/>
    <w:rsid w:val="00475B8C"/>
    <w:rsid w:val="00475D83"/>
    <w:rsid w:val="00476268"/>
    <w:rsid w:val="0047651C"/>
    <w:rsid w:val="00476635"/>
    <w:rsid w:val="004767D0"/>
    <w:rsid w:val="0047710C"/>
    <w:rsid w:val="00477BBA"/>
    <w:rsid w:val="00480DBA"/>
    <w:rsid w:val="00481CF1"/>
    <w:rsid w:val="00482634"/>
    <w:rsid w:val="004834AC"/>
    <w:rsid w:val="00484638"/>
    <w:rsid w:val="0048483B"/>
    <w:rsid w:val="00484AA0"/>
    <w:rsid w:val="00484FC3"/>
    <w:rsid w:val="00485944"/>
    <w:rsid w:val="00486C65"/>
    <w:rsid w:val="0048715C"/>
    <w:rsid w:val="0048719B"/>
    <w:rsid w:val="004875BF"/>
    <w:rsid w:val="00487BBA"/>
    <w:rsid w:val="004908B4"/>
    <w:rsid w:val="00491865"/>
    <w:rsid w:val="00492CA8"/>
    <w:rsid w:val="00492D28"/>
    <w:rsid w:val="00492E0B"/>
    <w:rsid w:val="00493E36"/>
    <w:rsid w:val="004944D1"/>
    <w:rsid w:val="00495767"/>
    <w:rsid w:val="00495D41"/>
    <w:rsid w:val="00496466"/>
    <w:rsid w:val="004A1F61"/>
    <w:rsid w:val="004A2191"/>
    <w:rsid w:val="004A302B"/>
    <w:rsid w:val="004A3386"/>
    <w:rsid w:val="004A46B0"/>
    <w:rsid w:val="004A4B8D"/>
    <w:rsid w:val="004A5A03"/>
    <w:rsid w:val="004A719E"/>
    <w:rsid w:val="004A734D"/>
    <w:rsid w:val="004A78D7"/>
    <w:rsid w:val="004B0FA3"/>
    <w:rsid w:val="004B13C3"/>
    <w:rsid w:val="004B1CDF"/>
    <w:rsid w:val="004B2759"/>
    <w:rsid w:val="004B2D08"/>
    <w:rsid w:val="004B2FA7"/>
    <w:rsid w:val="004B4011"/>
    <w:rsid w:val="004B41C1"/>
    <w:rsid w:val="004B45E0"/>
    <w:rsid w:val="004B4ADD"/>
    <w:rsid w:val="004B5FF8"/>
    <w:rsid w:val="004B6482"/>
    <w:rsid w:val="004C08E0"/>
    <w:rsid w:val="004C163F"/>
    <w:rsid w:val="004C17C4"/>
    <w:rsid w:val="004C38B1"/>
    <w:rsid w:val="004C4613"/>
    <w:rsid w:val="004C5D1F"/>
    <w:rsid w:val="004C65C6"/>
    <w:rsid w:val="004D0087"/>
    <w:rsid w:val="004D0A97"/>
    <w:rsid w:val="004D1032"/>
    <w:rsid w:val="004D1581"/>
    <w:rsid w:val="004D17C5"/>
    <w:rsid w:val="004D2048"/>
    <w:rsid w:val="004D2E71"/>
    <w:rsid w:val="004D408C"/>
    <w:rsid w:val="004D4E8E"/>
    <w:rsid w:val="004D5608"/>
    <w:rsid w:val="004D6180"/>
    <w:rsid w:val="004D632D"/>
    <w:rsid w:val="004D65CD"/>
    <w:rsid w:val="004D6C67"/>
    <w:rsid w:val="004D6FC9"/>
    <w:rsid w:val="004E0868"/>
    <w:rsid w:val="004E21FF"/>
    <w:rsid w:val="004E240F"/>
    <w:rsid w:val="004E2983"/>
    <w:rsid w:val="004E2A62"/>
    <w:rsid w:val="004E2A6A"/>
    <w:rsid w:val="004E2C84"/>
    <w:rsid w:val="004E3236"/>
    <w:rsid w:val="004E4160"/>
    <w:rsid w:val="004E6136"/>
    <w:rsid w:val="004E72DE"/>
    <w:rsid w:val="004F012C"/>
    <w:rsid w:val="004F126D"/>
    <w:rsid w:val="004F12CD"/>
    <w:rsid w:val="004F12DC"/>
    <w:rsid w:val="004F168E"/>
    <w:rsid w:val="004F2625"/>
    <w:rsid w:val="004F3DA3"/>
    <w:rsid w:val="004F5163"/>
    <w:rsid w:val="004F53E3"/>
    <w:rsid w:val="004F5EFE"/>
    <w:rsid w:val="004F63C8"/>
    <w:rsid w:val="004F6E35"/>
    <w:rsid w:val="004F7179"/>
    <w:rsid w:val="00500386"/>
    <w:rsid w:val="00501343"/>
    <w:rsid w:val="00501692"/>
    <w:rsid w:val="0050202C"/>
    <w:rsid w:val="005029B4"/>
    <w:rsid w:val="0050345E"/>
    <w:rsid w:val="00504F68"/>
    <w:rsid w:val="005058C2"/>
    <w:rsid w:val="00505A36"/>
    <w:rsid w:val="00505F17"/>
    <w:rsid w:val="00506BC3"/>
    <w:rsid w:val="00506DD6"/>
    <w:rsid w:val="00510C79"/>
    <w:rsid w:val="0051191E"/>
    <w:rsid w:val="0051211D"/>
    <w:rsid w:val="00512288"/>
    <w:rsid w:val="00512D12"/>
    <w:rsid w:val="00513076"/>
    <w:rsid w:val="005144B5"/>
    <w:rsid w:val="005148F2"/>
    <w:rsid w:val="00514B51"/>
    <w:rsid w:val="00514C0B"/>
    <w:rsid w:val="0051529C"/>
    <w:rsid w:val="005152D1"/>
    <w:rsid w:val="0051567D"/>
    <w:rsid w:val="00516135"/>
    <w:rsid w:val="00516215"/>
    <w:rsid w:val="005162C7"/>
    <w:rsid w:val="00516BA7"/>
    <w:rsid w:val="00517950"/>
    <w:rsid w:val="00521DB1"/>
    <w:rsid w:val="00521E22"/>
    <w:rsid w:val="00522875"/>
    <w:rsid w:val="00523042"/>
    <w:rsid w:val="005234E2"/>
    <w:rsid w:val="00523D79"/>
    <w:rsid w:val="00523FB0"/>
    <w:rsid w:val="00524AB2"/>
    <w:rsid w:val="00524E9A"/>
    <w:rsid w:val="00526226"/>
    <w:rsid w:val="00527602"/>
    <w:rsid w:val="00527CA9"/>
    <w:rsid w:val="00527F27"/>
    <w:rsid w:val="00527F75"/>
    <w:rsid w:val="00530DB5"/>
    <w:rsid w:val="00531884"/>
    <w:rsid w:val="00532399"/>
    <w:rsid w:val="00532BAC"/>
    <w:rsid w:val="005339AD"/>
    <w:rsid w:val="00533A16"/>
    <w:rsid w:val="00533C76"/>
    <w:rsid w:val="0053584B"/>
    <w:rsid w:val="00536FAE"/>
    <w:rsid w:val="00537045"/>
    <w:rsid w:val="005376CA"/>
    <w:rsid w:val="00537777"/>
    <w:rsid w:val="005416F1"/>
    <w:rsid w:val="0054200D"/>
    <w:rsid w:val="00542D58"/>
    <w:rsid w:val="005438B9"/>
    <w:rsid w:val="005443DD"/>
    <w:rsid w:val="00544C48"/>
    <w:rsid w:val="00544E35"/>
    <w:rsid w:val="00545E0B"/>
    <w:rsid w:val="005509F8"/>
    <w:rsid w:val="00550D7A"/>
    <w:rsid w:val="00551407"/>
    <w:rsid w:val="0055300F"/>
    <w:rsid w:val="00553418"/>
    <w:rsid w:val="00553E5A"/>
    <w:rsid w:val="00554259"/>
    <w:rsid w:val="0055536B"/>
    <w:rsid w:val="00555D69"/>
    <w:rsid w:val="0055775C"/>
    <w:rsid w:val="00560CFC"/>
    <w:rsid w:val="00561625"/>
    <w:rsid w:val="00561DC2"/>
    <w:rsid w:val="0056256E"/>
    <w:rsid w:val="00562A56"/>
    <w:rsid w:val="005640EF"/>
    <w:rsid w:val="00564A12"/>
    <w:rsid w:val="005656D2"/>
    <w:rsid w:val="0056657F"/>
    <w:rsid w:val="005668B0"/>
    <w:rsid w:val="00570037"/>
    <w:rsid w:val="00571DC8"/>
    <w:rsid w:val="0057211A"/>
    <w:rsid w:val="0057272C"/>
    <w:rsid w:val="005727C5"/>
    <w:rsid w:val="00573085"/>
    <w:rsid w:val="0057312D"/>
    <w:rsid w:val="00573931"/>
    <w:rsid w:val="0057434D"/>
    <w:rsid w:val="0057469C"/>
    <w:rsid w:val="005760CB"/>
    <w:rsid w:val="00577134"/>
    <w:rsid w:val="0057751A"/>
    <w:rsid w:val="0058026A"/>
    <w:rsid w:val="00581135"/>
    <w:rsid w:val="00582B0F"/>
    <w:rsid w:val="00582B77"/>
    <w:rsid w:val="00582D76"/>
    <w:rsid w:val="00583517"/>
    <w:rsid w:val="00583CBC"/>
    <w:rsid w:val="0058424F"/>
    <w:rsid w:val="00584599"/>
    <w:rsid w:val="005852E1"/>
    <w:rsid w:val="00585480"/>
    <w:rsid w:val="0058558B"/>
    <w:rsid w:val="00585E2E"/>
    <w:rsid w:val="0058693F"/>
    <w:rsid w:val="005869B6"/>
    <w:rsid w:val="00586A0B"/>
    <w:rsid w:val="00586C23"/>
    <w:rsid w:val="0058766B"/>
    <w:rsid w:val="005876C0"/>
    <w:rsid w:val="00587B70"/>
    <w:rsid w:val="0059088D"/>
    <w:rsid w:val="00590A99"/>
    <w:rsid w:val="00593C29"/>
    <w:rsid w:val="0059441D"/>
    <w:rsid w:val="0059446F"/>
    <w:rsid w:val="005956D1"/>
    <w:rsid w:val="005A0988"/>
    <w:rsid w:val="005A0A36"/>
    <w:rsid w:val="005A13B4"/>
    <w:rsid w:val="005A1AE3"/>
    <w:rsid w:val="005A3B49"/>
    <w:rsid w:val="005A3CFE"/>
    <w:rsid w:val="005A450E"/>
    <w:rsid w:val="005A5758"/>
    <w:rsid w:val="005A58DE"/>
    <w:rsid w:val="005A5C24"/>
    <w:rsid w:val="005A69EC"/>
    <w:rsid w:val="005A69FA"/>
    <w:rsid w:val="005B0B74"/>
    <w:rsid w:val="005B0E0E"/>
    <w:rsid w:val="005B1020"/>
    <w:rsid w:val="005B24F9"/>
    <w:rsid w:val="005B3EBE"/>
    <w:rsid w:val="005B44F7"/>
    <w:rsid w:val="005B46C8"/>
    <w:rsid w:val="005B4D42"/>
    <w:rsid w:val="005B63E4"/>
    <w:rsid w:val="005B65B2"/>
    <w:rsid w:val="005B68AC"/>
    <w:rsid w:val="005C169A"/>
    <w:rsid w:val="005C1724"/>
    <w:rsid w:val="005C235D"/>
    <w:rsid w:val="005C2466"/>
    <w:rsid w:val="005C276E"/>
    <w:rsid w:val="005C4E3D"/>
    <w:rsid w:val="005C6C36"/>
    <w:rsid w:val="005C7966"/>
    <w:rsid w:val="005D09FD"/>
    <w:rsid w:val="005D1286"/>
    <w:rsid w:val="005D1966"/>
    <w:rsid w:val="005D26A7"/>
    <w:rsid w:val="005D27E6"/>
    <w:rsid w:val="005D2845"/>
    <w:rsid w:val="005D2FB7"/>
    <w:rsid w:val="005D3FD6"/>
    <w:rsid w:val="005D420B"/>
    <w:rsid w:val="005D4ED8"/>
    <w:rsid w:val="005D549C"/>
    <w:rsid w:val="005D5714"/>
    <w:rsid w:val="005D7113"/>
    <w:rsid w:val="005D78C9"/>
    <w:rsid w:val="005D7B4E"/>
    <w:rsid w:val="005E1A59"/>
    <w:rsid w:val="005E2859"/>
    <w:rsid w:val="005E2D18"/>
    <w:rsid w:val="005E2E55"/>
    <w:rsid w:val="005E2F84"/>
    <w:rsid w:val="005E3469"/>
    <w:rsid w:val="005E35D9"/>
    <w:rsid w:val="005E3B95"/>
    <w:rsid w:val="005E4E3E"/>
    <w:rsid w:val="005E50C8"/>
    <w:rsid w:val="005E5319"/>
    <w:rsid w:val="005E531E"/>
    <w:rsid w:val="005E6911"/>
    <w:rsid w:val="005E7211"/>
    <w:rsid w:val="005F001F"/>
    <w:rsid w:val="005F0351"/>
    <w:rsid w:val="005F0597"/>
    <w:rsid w:val="005F0CD5"/>
    <w:rsid w:val="005F0F27"/>
    <w:rsid w:val="005F0FDF"/>
    <w:rsid w:val="005F1589"/>
    <w:rsid w:val="005F1821"/>
    <w:rsid w:val="005F1A40"/>
    <w:rsid w:val="005F1FFB"/>
    <w:rsid w:val="005F2A4C"/>
    <w:rsid w:val="005F2C24"/>
    <w:rsid w:val="005F30A1"/>
    <w:rsid w:val="005F319D"/>
    <w:rsid w:val="005F43DF"/>
    <w:rsid w:val="005F47F9"/>
    <w:rsid w:val="005F482E"/>
    <w:rsid w:val="005F7118"/>
    <w:rsid w:val="005F75A1"/>
    <w:rsid w:val="005F76A5"/>
    <w:rsid w:val="005F7739"/>
    <w:rsid w:val="005F78F2"/>
    <w:rsid w:val="005F7E02"/>
    <w:rsid w:val="00601157"/>
    <w:rsid w:val="0060190F"/>
    <w:rsid w:val="00601B50"/>
    <w:rsid w:val="006022D3"/>
    <w:rsid w:val="006028F8"/>
    <w:rsid w:val="00602FA9"/>
    <w:rsid w:val="00603102"/>
    <w:rsid w:val="00603553"/>
    <w:rsid w:val="00603F12"/>
    <w:rsid w:val="00604A15"/>
    <w:rsid w:val="006057BD"/>
    <w:rsid w:val="00605D91"/>
    <w:rsid w:val="006103D5"/>
    <w:rsid w:val="0061193C"/>
    <w:rsid w:val="006122A9"/>
    <w:rsid w:val="0061361C"/>
    <w:rsid w:val="00614786"/>
    <w:rsid w:val="006150C9"/>
    <w:rsid w:val="006156D1"/>
    <w:rsid w:val="00615A67"/>
    <w:rsid w:val="0061675E"/>
    <w:rsid w:val="00616F7C"/>
    <w:rsid w:val="00617104"/>
    <w:rsid w:val="00617274"/>
    <w:rsid w:val="00617CE3"/>
    <w:rsid w:val="00620C36"/>
    <w:rsid w:val="00621742"/>
    <w:rsid w:val="006228A2"/>
    <w:rsid w:val="00622FBC"/>
    <w:rsid w:val="00625537"/>
    <w:rsid w:val="00625A00"/>
    <w:rsid w:val="006274DF"/>
    <w:rsid w:val="00630AF0"/>
    <w:rsid w:val="006315F7"/>
    <w:rsid w:val="00631749"/>
    <w:rsid w:val="0063200A"/>
    <w:rsid w:val="006344C8"/>
    <w:rsid w:val="006347C6"/>
    <w:rsid w:val="006349CA"/>
    <w:rsid w:val="00634C59"/>
    <w:rsid w:val="00635FCA"/>
    <w:rsid w:val="006368E7"/>
    <w:rsid w:val="00636DF0"/>
    <w:rsid w:val="00636F5B"/>
    <w:rsid w:val="00636F98"/>
    <w:rsid w:val="00637472"/>
    <w:rsid w:val="00637530"/>
    <w:rsid w:val="00637C0F"/>
    <w:rsid w:val="00637CDA"/>
    <w:rsid w:val="00641102"/>
    <w:rsid w:val="00642EF9"/>
    <w:rsid w:val="00643280"/>
    <w:rsid w:val="00643895"/>
    <w:rsid w:val="00643AF2"/>
    <w:rsid w:val="00643BE9"/>
    <w:rsid w:val="00643EF4"/>
    <w:rsid w:val="00644902"/>
    <w:rsid w:val="0064502F"/>
    <w:rsid w:val="006451C6"/>
    <w:rsid w:val="006464AB"/>
    <w:rsid w:val="00646529"/>
    <w:rsid w:val="00646890"/>
    <w:rsid w:val="00646A33"/>
    <w:rsid w:val="00646C7A"/>
    <w:rsid w:val="00647A8D"/>
    <w:rsid w:val="00647FCE"/>
    <w:rsid w:val="00651C01"/>
    <w:rsid w:val="006521B8"/>
    <w:rsid w:val="00652E49"/>
    <w:rsid w:val="0065510F"/>
    <w:rsid w:val="0065519F"/>
    <w:rsid w:val="006556B5"/>
    <w:rsid w:val="00655B84"/>
    <w:rsid w:val="006560D8"/>
    <w:rsid w:val="00656BB6"/>
    <w:rsid w:val="0066035B"/>
    <w:rsid w:val="006604FB"/>
    <w:rsid w:val="00661E87"/>
    <w:rsid w:val="00662B2F"/>
    <w:rsid w:val="00665300"/>
    <w:rsid w:val="006663C7"/>
    <w:rsid w:val="00670917"/>
    <w:rsid w:val="00670E62"/>
    <w:rsid w:val="00672E7A"/>
    <w:rsid w:val="00673893"/>
    <w:rsid w:val="006738BC"/>
    <w:rsid w:val="006739C0"/>
    <w:rsid w:val="00674776"/>
    <w:rsid w:val="00674B8A"/>
    <w:rsid w:val="00674C14"/>
    <w:rsid w:val="0067505B"/>
    <w:rsid w:val="00676970"/>
    <w:rsid w:val="00676F4C"/>
    <w:rsid w:val="0067753B"/>
    <w:rsid w:val="00677B3E"/>
    <w:rsid w:val="0068074B"/>
    <w:rsid w:val="00680E0D"/>
    <w:rsid w:val="006810B5"/>
    <w:rsid w:val="006811F5"/>
    <w:rsid w:val="006813BE"/>
    <w:rsid w:val="0068160C"/>
    <w:rsid w:val="00681CEB"/>
    <w:rsid w:val="00682753"/>
    <w:rsid w:val="006828B3"/>
    <w:rsid w:val="00682F5D"/>
    <w:rsid w:val="00682F5F"/>
    <w:rsid w:val="00683237"/>
    <w:rsid w:val="006847D3"/>
    <w:rsid w:val="00685011"/>
    <w:rsid w:val="006866BE"/>
    <w:rsid w:val="0069088D"/>
    <w:rsid w:val="00690932"/>
    <w:rsid w:val="00690B4E"/>
    <w:rsid w:val="006917B8"/>
    <w:rsid w:val="0069297F"/>
    <w:rsid w:val="00692B02"/>
    <w:rsid w:val="0069302A"/>
    <w:rsid w:val="006930A9"/>
    <w:rsid w:val="006942EE"/>
    <w:rsid w:val="006959A9"/>
    <w:rsid w:val="00695D1C"/>
    <w:rsid w:val="00697788"/>
    <w:rsid w:val="006A00B5"/>
    <w:rsid w:val="006A00C1"/>
    <w:rsid w:val="006A14D4"/>
    <w:rsid w:val="006A1FDA"/>
    <w:rsid w:val="006A2AFC"/>
    <w:rsid w:val="006A31B9"/>
    <w:rsid w:val="006A3CFF"/>
    <w:rsid w:val="006A3F65"/>
    <w:rsid w:val="006A41E6"/>
    <w:rsid w:val="006A446E"/>
    <w:rsid w:val="006A476C"/>
    <w:rsid w:val="006A585C"/>
    <w:rsid w:val="006A586E"/>
    <w:rsid w:val="006A594D"/>
    <w:rsid w:val="006A6964"/>
    <w:rsid w:val="006A7555"/>
    <w:rsid w:val="006B0A6F"/>
    <w:rsid w:val="006B1840"/>
    <w:rsid w:val="006B1FE2"/>
    <w:rsid w:val="006B22C0"/>
    <w:rsid w:val="006B4C19"/>
    <w:rsid w:val="006B5043"/>
    <w:rsid w:val="006B53F2"/>
    <w:rsid w:val="006B5775"/>
    <w:rsid w:val="006B628B"/>
    <w:rsid w:val="006B656C"/>
    <w:rsid w:val="006B69B1"/>
    <w:rsid w:val="006B7B04"/>
    <w:rsid w:val="006B7B82"/>
    <w:rsid w:val="006C00B9"/>
    <w:rsid w:val="006C25D2"/>
    <w:rsid w:val="006C3855"/>
    <w:rsid w:val="006C40FC"/>
    <w:rsid w:val="006C45A8"/>
    <w:rsid w:val="006C4D11"/>
    <w:rsid w:val="006C5414"/>
    <w:rsid w:val="006C5C1E"/>
    <w:rsid w:val="006C64B1"/>
    <w:rsid w:val="006C669E"/>
    <w:rsid w:val="006C6930"/>
    <w:rsid w:val="006C73EF"/>
    <w:rsid w:val="006D02FF"/>
    <w:rsid w:val="006D03D9"/>
    <w:rsid w:val="006D0597"/>
    <w:rsid w:val="006D05C2"/>
    <w:rsid w:val="006D1B8E"/>
    <w:rsid w:val="006D28DC"/>
    <w:rsid w:val="006D31CF"/>
    <w:rsid w:val="006D3515"/>
    <w:rsid w:val="006D582A"/>
    <w:rsid w:val="006D5B24"/>
    <w:rsid w:val="006D5FE0"/>
    <w:rsid w:val="006D6C87"/>
    <w:rsid w:val="006D7268"/>
    <w:rsid w:val="006D7A3C"/>
    <w:rsid w:val="006D7A55"/>
    <w:rsid w:val="006D7AF2"/>
    <w:rsid w:val="006E0A5E"/>
    <w:rsid w:val="006E0F9D"/>
    <w:rsid w:val="006E6B0E"/>
    <w:rsid w:val="006F0EF0"/>
    <w:rsid w:val="006F11CA"/>
    <w:rsid w:val="006F16EE"/>
    <w:rsid w:val="006F17F3"/>
    <w:rsid w:val="006F1D99"/>
    <w:rsid w:val="006F1DA1"/>
    <w:rsid w:val="006F1FEE"/>
    <w:rsid w:val="006F3BCE"/>
    <w:rsid w:val="006F3E03"/>
    <w:rsid w:val="006F530A"/>
    <w:rsid w:val="006F636F"/>
    <w:rsid w:val="006F67AD"/>
    <w:rsid w:val="006F6807"/>
    <w:rsid w:val="006F7011"/>
    <w:rsid w:val="0070118A"/>
    <w:rsid w:val="00701395"/>
    <w:rsid w:val="00702B18"/>
    <w:rsid w:val="00702D63"/>
    <w:rsid w:val="007049E6"/>
    <w:rsid w:val="00704C41"/>
    <w:rsid w:val="0070646E"/>
    <w:rsid w:val="00706D8B"/>
    <w:rsid w:val="00706ECC"/>
    <w:rsid w:val="007077FE"/>
    <w:rsid w:val="00707B8E"/>
    <w:rsid w:val="007100D1"/>
    <w:rsid w:val="007102BB"/>
    <w:rsid w:val="00710BF3"/>
    <w:rsid w:val="00711777"/>
    <w:rsid w:val="007120A6"/>
    <w:rsid w:val="00712504"/>
    <w:rsid w:val="00714570"/>
    <w:rsid w:val="00714774"/>
    <w:rsid w:val="00714974"/>
    <w:rsid w:val="00714BE2"/>
    <w:rsid w:val="007157EF"/>
    <w:rsid w:val="00715C1F"/>
    <w:rsid w:val="00720D8F"/>
    <w:rsid w:val="00721C4B"/>
    <w:rsid w:val="0072240F"/>
    <w:rsid w:val="00722B62"/>
    <w:rsid w:val="00722BE0"/>
    <w:rsid w:val="00722EC1"/>
    <w:rsid w:val="007245F4"/>
    <w:rsid w:val="00724D01"/>
    <w:rsid w:val="00724D63"/>
    <w:rsid w:val="007250EA"/>
    <w:rsid w:val="00725731"/>
    <w:rsid w:val="0072599B"/>
    <w:rsid w:val="00726114"/>
    <w:rsid w:val="0072614B"/>
    <w:rsid w:val="0072645D"/>
    <w:rsid w:val="00727042"/>
    <w:rsid w:val="0072712B"/>
    <w:rsid w:val="007279B5"/>
    <w:rsid w:val="00727C5E"/>
    <w:rsid w:val="007300BD"/>
    <w:rsid w:val="00730966"/>
    <w:rsid w:val="0073153A"/>
    <w:rsid w:val="00731616"/>
    <w:rsid w:val="00731EE5"/>
    <w:rsid w:val="00732806"/>
    <w:rsid w:val="00733077"/>
    <w:rsid w:val="007334A7"/>
    <w:rsid w:val="00735F1B"/>
    <w:rsid w:val="0073642F"/>
    <w:rsid w:val="00737E0C"/>
    <w:rsid w:val="00741E1B"/>
    <w:rsid w:val="00742183"/>
    <w:rsid w:val="007434B9"/>
    <w:rsid w:val="00743956"/>
    <w:rsid w:val="00743EAC"/>
    <w:rsid w:val="007442AB"/>
    <w:rsid w:val="00744F96"/>
    <w:rsid w:val="00746075"/>
    <w:rsid w:val="007464B0"/>
    <w:rsid w:val="00746BE0"/>
    <w:rsid w:val="00746F4B"/>
    <w:rsid w:val="0074768C"/>
    <w:rsid w:val="00752B72"/>
    <w:rsid w:val="00752E0A"/>
    <w:rsid w:val="00753259"/>
    <w:rsid w:val="00753864"/>
    <w:rsid w:val="00753BFA"/>
    <w:rsid w:val="00753D12"/>
    <w:rsid w:val="007543FA"/>
    <w:rsid w:val="007546B8"/>
    <w:rsid w:val="007550D1"/>
    <w:rsid w:val="0075519B"/>
    <w:rsid w:val="007560F0"/>
    <w:rsid w:val="00756BAD"/>
    <w:rsid w:val="00756FFD"/>
    <w:rsid w:val="00757938"/>
    <w:rsid w:val="00760154"/>
    <w:rsid w:val="007618F5"/>
    <w:rsid w:val="007626D1"/>
    <w:rsid w:val="00762720"/>
    <w:rsid w:val="007629E3"/>
    <w:rsid w:val="007630A1"/>
    <w:rsid w:val="007637DC"/>
    <w:rsid w:val="00764322"/>
    <w:rsid w:val="0076438B"/>
    <w:rsid w:val="00764C9A"/>
    <w:rsid w:val="0076515A"/>
    <w:rsid w:val="00766297"/>
    <w:rsid w:val="00767F5A"/>
    <w:rsid w:val="0077045A"/>
    <w:rsid w:val="007706C1"/>
    <w:rsid w:val="00770CB4"/>
    <w:rsid w:val="00771825"/>
    <w:rsid w:val="007718F9"/>
    <w:rsid w:val="00772B34"/>
    <w:rsid w:val="0077304E"/>
    <w:rsid w:val="00773D0A"/>
    <w:rsid w:val="007759BC"/>
    <w:rsid w:val="00775E67"/>
    <w:rsid w:val="0077688E"/>
    <w:rsid w:val="007769D2"/>
    <w:rsid w:val="00776AC2"/>
    <w:rsid w:val="007772EA"/>
    <w:rsid w:val="00780087"/>
    <w:rsid w:val="00780811"/>
    <w:rsid w:val="00780D46"/>
    <w:rsid w:val="00781C45"/>
    <w:rsid w:val="00781E20"/>
    <w:rsid w:val="007829BE"/>
    <w:rsid w:val="007833F5"/>
    <w:rsid w:val="0078434D"/>
    <w:rsid w:val="00784AE1"/>
    <w:rsid w:val="00784D7C"/>
    <w:rsid w:val="00785433"/>
    <w:rsid w:val="0078623F"/>
    <w:rsid w:val="00786446"/>
    <w:rsid w:val="007869B9"/>
    <w:rsid w:val="00791CBD"/>
    <w:rsid w:val="00792051"/>
    <w:rsid w:val="0079215B"/>
    <w:rsid w:val="0079360F"/>
    <w:rsid w:val="00793EE6"/>
    <w:rsid w:val="007941DD"/>
    <w:rsid w:val="00794FA6"/>
    <w:rsid w:val="00795347"/>
    <w:rsid w:val="0079633D"/>
    <w:rsid w:val="00797609"/>
    <w:rsid w:val="00797747"/>
    <w:rsid w:val="00797920"/>
    <w:rsid w:val="00797BF6"/>
    <w:rsid w:val="00797E04"/>
    <w:rsid w:val="007A02E6"/>
    <w:rsid w:val="007A0D26"/>
    <w:rsid w:val="007A0D4F"/>
    <w:rsid w:val="007A11B8"/>
    <w:rsid w:val="007A124E"/>
    <w:rsid w:val="007A209D"/>
    <w:rsid w:val="007A370F"/>
    <w:rsid w:val="007A3855"/>
    <w:rsid w:val="007A3F6F"/>
    <w:rsid w:val="007A4FE0"/>
    <w:rsid w:val="007A58FB"/>
    <w:rsid w:val="007A6C58"/>
    <w:rsid w:val="007A7D34"/>
    <w:rsid w:val="007B01B7"/>
    <w:rsid w:val="007B03A2"/>
    <w:rsid w:val="007B3572"/>
    <w:rsid w:val="007B38B0"/>
    <w:rsid w:val="007B3D71"/>
    <w:rsid w:val="007B3EBE"/>
    <w:rsid w:val="007B622F"/>
    <w:rsid w:val="007B6269"/>
    <w:rsid w:val="007B65E0"/>
    <w:rsid w:val="007B6E59"/>
    <w:rsid w:val="007C0199"/>
    <w:rsid w:val="007C05C8"/>
    <w:rsid w:val="007C142A"/>
    <w:rsid w:val="007C2167"/>
    <w:rsid w:val="007C2363"/>
    <w:rsid w:val="007C2D3A"/>
    <w:rsid w:val="007C31D4"/>
    <w:rsid w:val="007C327E"/>
    <w:rsid w:val="007C3B60"/>
    <w:rsid w:val="007C40DC"/>
    <w:rsid w:val="007C45D8"/>
    <w:rsid w:val="007C4E45"/>
    <w:rsid w:val="007C543A"/>
    <w:rsid w:val="007C57DB"/>
    <w:rsid w:val="007C7023"/>
    <w:rsid w:val="007C760A"/>
    <w:rsid w:val="007D05A3"/>
    <w:rsid w:val="007D0A0F"/>
    <w:rsid w:val="007D0B42"/>
    <w:rsid w:val="007D10D0"/>
    <w:rsid w:val="007D1324"/>
    <w:rsid w:val="007D15D1"/>
    <w:rsid w:val="007D196A"/>
    <w:rsid w:val="007D24A0"/>
    <w:rsid w:val="007D3319"/>
    <w:rsid w:val="007D3435"/>
    <w:rsid w:val="007D42FD"/>
    <w:rsid w:val="007D4842"/>
    <w:rsid w:val="007D645E"/>
    <w:rsid w:val="007D7012"/>
    <w:rsid w:val="007D728F"/>
    <w:rsid w:val="007D785D"/>
    <w:rsid w:val="007E0081"/>
    <w:rsid w:val="007E1B91"/>
    <w:rsid w:val="007E1DD8"/>
    <w:rsid w:val="007E2266"/>
    <w:rsid w:val="007E3001"/>
    <w:rsid w:val="007E3DDA"/>
    <w:rsid w:val="007E4673"/>
    <w:rsid w:val="007E5AD3"/>
    <w:rsid w:val="007E5F93"/>
    <w:rsid w:val="007E62E7"/>
    <w:rsid w:val="007E6AA1"/>
    <w:rsid w:val="007E7584"/>
    <w:rsid w:val="007E760D"/>
    <w:rsid w:val="007E785D"/>
    <w:rsid w:val="007E7D2D"/>
    <w:rsid w:val="007F07EC"/>
    <w:rsid w:val="007F0D6E"/>
    <w:rsid w:val="007F14EF"/>
    <w:rsid w:val="007F1DC6"/>
    <w:rsid w:val="007F2ACA"/>
    <w:rsid w:val="007F3917"/>
    <w:rsid w:val="007F4388"/>
    <w:rsid w:val="007F4C08"/>
    <w:rsid w:val="007F4D7A"/>
    <w:rsid w:val="007F6144"/>
    <w:rsid w:val="007F6A8D"/>
    <w:rsid w:val="007F76D4"/>
    <w:rsid w:val="007F7843"/>
    <w:rsid w:val="007F798B"/>
    <w:rsid w:val="007F7EEC"/>
    <w:rsid w:val="00801922"/>
    <w:rsid w:val="00801C50"/>
    <w:rsid w:val="00801E20"/>
    <w:rsid w:val="00802496"/>
    <w:rsid w:val="00802B80"/>
    <w:rsid w:val="008033FB"/>
    <w:rsid w:val="008044FC"/>
    <w:rsid w:val="00804779"/>
    <w:rsid w:val="00804796"/>
    <w:rsid w:val="0080546C"/>
    <w:rsid w:val="00805806"/>
    <w:rsid w:val="00805C49"/>
    <w:rsid w:val="00807123"/>
    <w:rsid w:val="0080741C"/>
    <w:rsid w:val="00807CFD"/>
    <w:rsid w:val="00807E3A"/>
    <w:rsid w:val="00807E96"/>
    <w:rsid w:val="00810657"/>
    <w:rsid w:val="00810CE6"/>
    <w:rsid w:val="00811F2A"/>
    <w:rsid w:val="00812F8A"/>
    <w:rsid w:val="008147FF"/>
    <w:rsid w:val="00815EBB"/>
    <w:rsid w:val="00816212"/>
    <w:rsid w:val="00817BE5"/>
    <w:rsid w:val="00817D7D"/>
    <w:rsid w:val="00817FBA"/>
    <w:rsid w:val="00820C55"/>
    <w:rsid w:val="008220B5"/>
    <w:rsid w:val="00822178"/>
    <w:rsid w:val="00822C71"/>
    <w:rsid w:val="00823FA1"/>
    <w:rsid w:val="0082476D"/>
    <w:rsid w:val="0082515E"/>
    <w:rsid w:val="0082556A"/>
    <w:rsid w:val="008256AC"/>
    <w:rsid w:val="0082629A"/>
    <w:rsid w:val="0082675D"/>
    <w:rsid w:val="00826799"/>
    <w:rsid w:val="0082747C"/>
    <w:rsid w:val="008314C6"/>
    <w:rsid w:val="00831EA2"/>
    <w:rsid w:val="008326C9"/>
    <w:rsid w:val="00832A49"/>
    <w:rsid w:val="00832D60"/>
    <w:rsid w:val="00832D74"/>
    <w:rsid w:val="00832DA5"/>
    <w:rsid w:val="00833281"/>
    <w:rsid w:val="008332BA"/>
    <w:rsid w:val="00833D99"/>
    <w:rsid w:val="0083409F"/>
    <w:rsid w:val="008349F3"/>
    <w:rsid w:val="00835CE5"/>
    <w:rsid w:val="008368AB"/>
    <w:rsid w:val="00836ABF"/>
    <w:rsid w:val="0083784F"/>
    <w:rsid w:val="00843414"/>
    <w:rsid w:val="0084373C"/>
    <w:rsid w:val="00843D4A"/>
    <w:rsid w:val="008440C7"/>
    <w:rsid w:val="008449A4"/>
    <w:rsid w:val="00844AA4"/>
    <w:rsid w:val="00845078"/>
    <w:rsid w:val="008459BE"/>
    <w:rsid w:val="008460B5"/>
    <w:rsid w:val="0085155C"/>
    <w:rsid w:val="00851E72"/>
    <w:rsid w:val="00851F9D"/>
    <w:rsid w:val="008537E4"/>
    <w:rsid w:val="00854490"/>
    <w:rsid w:val="008556DA"/>
    <w:rsid w:val="008560EE"/>
    <w:rsid w:val="00861EBA"/>
    <w:rsid w:val="00862157"/>
    <w:rsid w:val="0086231D"/>
    <w:rsid w:val="00863E9E"/>
    <w:rsid w:val="008652B6"/>
    <w:rsid w:val="00865D6F"/>
    <w:rsid w:val="00866DF8"/>
    <w:rsid w:val="00867442"/>
    <w:rsid w:val="008677B8"/>
    <w:rsid w:val="00867822"/>
    <w:rsid w:val="00871841"/>
    <w:rsid w:val="00872508"/>
    <w:rsid w:val="0087300F"/>
    <w:rsid w:val="0087320D"/>
    <w:rsid w:val="008732BB"/>
    <w:rsid w:val="008732EC"/>
    <w:rsid w:val="0087538A"/>
    <w:rsid w:val="008754E8"/>
    <w:rsid w:val="00876B9A"/>
    <w:rsid w:val="00877A74"/>
    <w:rsid w:val="00880903"/>
    <w:rsid w:val="00880FFF"/>
    <w:rsid w:val="00881A15"/>
    <w:rsid w:val="008823EB"/>
    <w:rsid w:val="008824DD"/>
    <w:rsid w:val="0088264A"/>
    <w:rsid w:val="00882D00"/>
    <w:rsid w:val="00883265"/>
    <w:rsid w:val="008832DC"/>
    <w:rsid w:val="00883F89"/>
    <w:rsid w:val="0088405D"/>
    <w:rsid w:val="00884AA9"/>
    <w:rsid w:val="008856C7"/>
    <w:rsid w:val="0088796B"/>
    <w:rsid w:val="00893ACA"/>
    <w:rsid w:val="0089556A"/>
    <w:rsid w:val="008961F2"/>
    <w:rsid w:val="008975B7"/>
    <w:rsid w:val="008A02C3"/>
    <w:rsid w:val="008A0354"/>
    <w:rsid w:val="008A0397"/>
    <w:rsid w:val="008A06D9"/>
    <w:rsid w:val="008A1C9C"/>
    <w:rsid w:val="008A1D0C"/>
    <w:rsid w:val="008A2589"/>
    <w:rsid w:val="008A275D"/>
    <w:rsid w:val="008A3010"/>
    <w:rsid w:val="008A3ABB"/>
    <w:rsid w:val="008A4182"/>
    <w:rsid w:val="008A426E"/>
    <w:rsid w:val="008A4CBB"/>
    <w:rsid w:val="008A4ED4"/>
    <w:rsid w:val="008A6494"/>
    <w:rsid w:val="008A7968"/>
    <w:rsid w:val="008B003C"/>
    <w:rsid w:val="008B010C"/>
    <w:rsid w:val="008B0C07"/>
    <w:rsid w:val="008B1047"/>
    <w:rsid w:val="008B143C"/>
    <w:rsid w:val="008B15D9"/>
    <w:rsid w:val="008B24E4"/>
    <w:rsid w:val="008B2680"/>
    <w:rsid w:val="008B2B7D"/>
    <w:rsid w:val="008B3583"/>
    <w:rsid w:val="008B3C5B"/>
    <w:rsid w:val="008B4B5C"/>
    <w:rsid w:val="008B510A"/>
    <w:rsid w:val="008B55AE"/>
    <w:rsid w:val="008B58BE"/>
    <w:rsid w:val="008B5AA8"/>
    <w:rsid w:val="008B5C1D"/>
    <w:rsid w:val="008B5FF6"/>
    <w:rsid w:val="008B5FF7"/>
    <w:rsid w:val="008B7601"/>
    <w:rsid w:val="008B7ED8"/>
    <w:rsid w:val="008C0DA6"/>
    <w:rsid w:val="008C139A"/>
    <w:rsid w:val="008C13AA"/>
    <w:rsid w:val="008C192E"/>
    <w:rsid w:val="008C2224"/>
    <w:rsid w:val="008C412D"/>
    <w:rsid w:val="008C584B"/>
    <w:rsid w:val="008C591B"/>
    <w:rsid w:val="008C5A9B"/>
    <w:rsid w:val="008C5CCC"/>
    <w:rsid w:val="008C7A42"/>
    <w:rsid w:val="008D099F"/>
    <w:rsid w:val="008D19F0"/>
    <w:rsid w:val="008D2DDE"/>
    <w:rsid w:val="008D487C"/>
    <w:rsid w:val="008D48A2"/>
    <w:rsid w:val="008D58C8"/>
    <w:rsid w:val="008D63BA"/>
    <w:rsid w:val="008D642D"/>
    <w:rsid w:val="008D68A0"/>
    <w:rsid w:val="008D7482"/>
    <w:rsid w:val="008E03E0"/>
    <w:rsid w:val="008E07E9"/>
    <w:rsid w:val="008E0866"/>
    <w:rsid w:val="008E10DC"/>
    <w:rsid w:val="008E1BE6"/>
    <w:rsid w:val="008E2207"/>
    <w:rsid w:val="008E267F"/>
    <w:rsid w:val="008E324E"/>
    <w:rsid w:val="008E3A90"/>
    <w:rsid w:val="008E3B7A"/>
    <w:rsid w:val="008E4171"/>
    <w:rsid w:val="008E44F7"/>
    <w:rsid w:val="008E5664"/>
    <w:rsid w:val="008E5C56"/>
    <w:rsid w:val="008E7155"/>
    <w:rsid w:val="008F04E4"/>
    <w:rsid w:val="008F192B"/>
    <w:rsid w:val="008F2610"/>
    <w:rsid w:val="008F2F29"/>
    <w:rsid w:val="008F369D"/>
    <w:rsid w:val="008F4296"/>
    <w:rsid w:val="008F45D6"/>
    <w:rsid w:val="008F4688"/>
    <w:rsid w:val="008F50D3"/>
    <w:rsid w:val="008F5FBC"/>
    <w:rsid w:val="008F5FC8"/>
    <w:rsid w:val="008F70B0"/>
    <w:rsid w:val="008F7DA2"/>
    <w:rsid w:val="008F7F1E"/>
    <w:rsid w:val="00900692"/>
    <w:rsid w:val="00900E9D"/>
    <w:rsid w:val="0090266F"/>
    <w:rsid w:val="00903279"/>
    <w:rsid w:val="00904C92"/>
    <w:rsid w:val="00904E20"/>
    <w:rsid w:val="00905149"/>
    <w:rsid w:val="0090647D"/>
    <w:rsid w:val="0090682E"/>
    <w:rsid w:val="00906F72"/>
    <w:rsid w:val="009075ED"/>
    <w:rsid w:val="009079CE"/>
    <w:rsid w:val="00907BA1"/>
    <w:rsid w:val="00907EFC"/>
    <w:rsid w:val="00911BDD"/>
    <w:rsid w:val="00912025"/>
    <w:rsid w:val="009126E9"/>
    <w:rsid w:val="009140D9"/>
    <w:rsid w:val="009146EE"/>
    <w:rsid w:val="00914EFB"/>
    <w:rsid w:val="0091500B"/>
    <w:rsid w:val="0091528A"/>
    <w:rsid w:val="00915994"/>
    <w:rsid w:val="009162EE"/>
    <w:rsid w:val="009167A5"/>
    <w:rsid w:val="0091721B"/>
    <w:rsid w:val="0092032C"/>
    <w:rsid w:val="0092150B"/>
    <w:rsid w:val="00924854"/>
    <w:rsid w:val="00924A9B"/>
    <w:rsid w:val="00924D65"/>
    <w:rsid w:val="00925051"/>
    <w:rsid w:val="0092632E"/>
    <w:rsid w:val="00926843"/>
    <w:rsid w:val="009274C2"/>
    <w:rsid w:val="0092768E"/>
    <w:rsid w:val="00927D75"/>
    <w:rsid w:val="00927FC4"/>
    <w:rsid w:val="00930044"/>
    <w:rsid w:val="0093043E"/>
    <w:rsid w:val="0093044E"/>
    <w:rsid w:val="00931F26"/>
    <w:rsid w:val="0093341A"/>
    <w:rsid w:val="009338CF"/>
    <w:rsid w:val="00933D1C"/>
    <w:rsid w:val="00934B80"/>
    <w:rsid w:val="00934C71"/>
    <w:rsid w:val="009355D2"/>
    <w:rsid w:val="009356F2"/>
    <w:rsid w:val="009364C9"/>
    <w:rsid w:val="00936ED3"/>
    <w:rsid w:val="009372D8"/>
    <w:rsid w:val="009402D1"/>
    <w:rsid w:val="0094152E"/>
    <w:rsid w:val="0094177B"/>
    <w:rsid w:val="00941797"/>
    <w:rsid w:val="009434E1"/>
    <w:rsid w:val="00943BB2"/>
    <w:rsid w:val="00943CAC"/>
    <w:rsid w:val="0094420A"/>
    <w:rsid w:val="00944CE8"/>
    <w:rsid w:val="00944E54"/>
    <w:rsid w:val="009461D7"/>
    <w:rsid w:val="00946477"/>
    <w:rsid w:val="009465D9"/>
    <w:rsid w:val="00946F62"/>
    <w:rsid w:val="00947A1F"/>
    <w:rsid w:val="00951CAF"/>
    <w:rsid w:val="00952F23"/>
    <w:rsid w:val="009546D8"/>
    <w:rsid w:val="00955652"/>
    <w:rsid w:val="00956030"/>
    <w:rsid w:val="009561AF"/>
    <w:rsid w:val="00956B32"/>
    <w:rsid w:val="00956D32"/>
    <w:rsid w:val="009574B8"/>
    <w:rsid w:val="009608A8"/>
    <w:rsid w:val="00960C27"/>
    <w:rsid w:val="0096194F"/>
    <w:rsid w:val="00962ADF"/>
    <w:rsid w:val="0096499A"/>
    <w:rsid w:val="009657F8"/>
    <w:rsid w:val="0096734B"/>
    <w:rsid w:val="00967703"/>
    <w:rsid w:val="00970D8A"/>
    <w:rsid w:val="00970F84"/>
    <w:rsid w:val="009716A7"/>
    <w:rsid w:val="00971CB8"/>
    <w:rsid w:val="009727D4"/>
    <w:rsid w:val="00974054"/>
    <w:rsid w:val="009740DE"/>
    <w:rsid w:val="0097617C"/>
    <w:rsid w:val="00977321"/>
    <w:rsid w:val="009801CB"/>
    <w:rsid w:val="009802F3"/>
    <w:rsid w:val="0098097F"/>
    <w:rsid w:val="00983190"/>
    <w:rsid w:val="00983E81"/>
    <w:rsid w:val="00984859"/>
    <w:rsid w:val="0098491B"/>
    <w:rsid w:val="00984A76"/>
    <w:rsid w:val="00985F7E"/>
    <w:rsid w:val="00986A4D"/>
    <w:rsid w:val="00986C87"/>
    <w:rsid w:val="00986ECE"/>
    <w:rsid w:val="00987CEA"/>
    <w:rsid w:val="009912AD"/>
    <w:rsid w:val="00991802"/>
    <w:rsid w:val="00992C03"/>
    <w:rsid w:val="00992D86"/>
    <w:rsid w:val="0099380D"/>
    <w:rsid w:val="0099402A"/>
    <w:rsid w:val="00995EFD"/>
    <w:rsid w:val="0099632E"/>
    <w:rsid w:val="009963C8"/>
    <w:rsid w:val="009963E2"/>
    <w:rsid w:val="00997156"/>
    <w:rsid w:val="009973F8"/>
    <w:rsid w:val="00997E8E"/>
    <w:rsid w:val="009A0612"/>
    <w:rsid w:val="009A0651"/>
    <w:rsid w:val="009A1B37"/>
    <w:rsid w:val="009A3167"/>
    <w:rsid w:val="009A3D34"/>
    <w:rsid w:val="009A43CE"/>
    <w:rsid w:val="009A520A"/>
    <w:rsid w:val="009A5BDB"/>
    <w:rsid w:val="009A72E7"/>
    <w:rsid w:val="009B109E"/>
    <w:rsid w:val="009B1DF9"/>
    <w:rsid w:val="009B2800"/>
    <w:rsid w:val="009B3FF3"/>
    <w:rsid w:val="009B52C8"/>
    <w:rsid w:val="009B612E"/>
    <w:rsid w:val="009B686D"/>
    <w:rsid w:val="009B69C4"/>
    <w:rsid w:val="009C0E35"/>
    <w:rsid w:val="009C1656"/>
    <w:rsid w:val="009C24F1"/>
    <w:rsid w:val="009C29FB"/>
    <w:rsid w:val="009C3C29"/>
    <w:rsid w:val="009C41D0"/>
    <w:rsid w:val="009C460E"/>
    <w:rsid w:val="009C5A33"/>
    <w:rsid w:val="009C5E3C"/>
    <w:rsid w:val="009C6305"/>
    <w:rsid w:val="009C7307"/>
    <w:rsid w:val="009D046E"/>
    <w:rsid w:val="009D0FDE"/>
    <w:rsid w:val="009D1120"/>
    <w:rsid w:val="009D4152"/>
    <w:rsid w:val="009D428E"/>
    <w:rsid w:val="009D4DA2"/>
    <w:rsid w:val="009D5270"/>
    <w:rsid w:val="009D5419"/>
    <w:rsid w:val="009D675D"/>
    <w:rsid w:val="009D681F"/>
    <w:rsid w:val="009D6CC6"/>
    <w:rsid w:val="009D6FC9"/>
    <w:rsid w:val="009E0B41"/>
    <w:rsid w:val="009E0FFC"/>
    <w:rsid w:val="009E11AA"/>
    <w:rsid w:val="009E232F"/>
    <w:rsid w:val="009E287E"/>
    <w:rsid w:val="009E2DC3"/>
    <w:rsid w:val="009E36B3"/>
    <w:rsid w:val="009E3729"/>
    <w:rsid w:val="009E395F"/>
    <w:rsid w:val="009E3A2D"/>
    <w:rsid w:val="009E5186"/>
    <w:rsid w:val="009E6895"/>
    <w:rsid w:val="009E7D74"/>
    <w:rsid w:val="009F098D"/>
    <w:rsid w:val="009F2389"/>
    <w:rsid w:val="009F248D"/>
    <w:rsid w:val="009F253F"/>
    <w:rsid w:val="009F2AE2"/>
    <w:rsid w:val="009F304A"/>
    <w:rsid w:val="009F3B57"/>
    <w:rsid w:val="009F50C0"/>
    <w:rsid w:val="009F5431"/>
    <w:rsid w:val="009F64AD"/>
    <w:rsid w:val="009F6A47"/>
    <w:rsid w:val="009F6AB5"/>
    <w:rsid w:val="009F7323"/>
    <w:rsid w:val="00A0050A"/>
    <w:rsid w:val="00A00588"/>
    <w:rsid w:val="00A00B9D"/>
    <w:rsid w:val="00A00C4E"/>
    <w:rsid w:val="00A01409"/>
    <w:rsid w:val="00A01DB1"/>
    <w:rsid w:val="00A03069"/>
    <w:rsid w:val="00A03A48"/>
    <w:rsid w:val="00A03B32"/>
    <w:rsid w:val="00A05B6E"/>
    <w:rsid w:val="00A0643B"/>
    <w:rsid w:val="00A06914"/>
    <w:rsid w:val="00A06EB7"/>
    <w:rsid w:val="00A07BDD"/>
    <w:rsid w:val="00A104D6"/>
    <w:rsid w:val="00A10A15"/>
    <w:rsid w:val="00A10EE0"/>
    <w:rsid w:val="00A111CC"/>
    <w:rsid w:val="00A113BC"/>
    <w:rsid w:val="00A11F76"/>
    <w:rsid w:val="00A1222C"/>
    <w:rsid w:val="00A13621"/>
    <w:rsid w:val="00A137E9"/>
    <w:rsid w:val="00A1593B"/>
    <w:rsid w:val="00A16743"/>
    <w:rsid w:val="00A168D3"/>
    <w:rsid w:val="00A1714F"/>
    <w:rsid w:val="00A17623"/>
    <w:rsid w:val="00A17D72"/>
    <w:rsid w:val="00A22F63"/>
    <w:rsid w:val="00A24821"/>
    <w:rsid w:val="00A24B70"/>
    <w:rsid w:val="00A24E58"/>
    <w:rsid w:val="00A2716D"/>
    <w:rsid w:val="00A27616"/>
    <w:rsid w:val="00A27A9E"/>
    <w:rsid w:val="00A3025F"/>
    <w:rsid w:val="00A31568"/>
    <w:rsid w:val="00A31857"/>
    <w:rsid w:val="00A31D60"/>
    <w:rsid w:val="00A32DA5"/>
    <w:rsid w:val="00A32F24"/>
    <w:rsid w:val="00A3306A"/>
    <w:rsid w:val="00A33A67"/>
    <w:rsid w:val="00A37EF7"/>
    <w:rsid w:val="00A40727"/>
    <w:rsid w:val="00A415F3"/>
    <w:rsid w:val="00A42331"/>
    <w:rsid w:val="00A42B91"/>
    <w:rsid w:val="00A42EDE"/>
    <w:rsid w:val="00A43D01"/>
    <w:rsid w:val="00A43EA3"/>
    <w:rsid w:val="00A4491E"/>
    <w:rsid w:val="00A4526D"/>
    <w:rsid w:val="00A45276"/>
    <w:rsid w:val="00A4558F"/>
    <w:rsid w:val="00A47D0A"/>
    <w:rsid w:val="00A50224"/>
    <w:rsid w:val="00A50DC3"/>
    <w:rsid w:val="00A51869"/>
    <w:rsid w:val="00A5270B"/>
    <w:rsid w:val="00A52A9D"/>
    <w:rsid w:val="00A53AA6"/>
    <w:rsid w:val="00A53D59"/>
    <w:rsid w:val="00A552B4"/>
    <w:rsid w:val="00A562CA"/>
    <w:rsid w:val="00A5667B"/>
    <w:rsid w:val="00A568D6"/>
    <w:rsid w:val="00A61F49"/>
    <w:rsid w:val="00A62849"/>
    <w:rsid w:val="00A6392B"/>
    <w:rsid w:val="00A63D84"/>
    <w:rsid w:val="00A64BFA"/>
    <w:rsid w:val="00A654F8"/>
    <w:rsid w:val="00A65AF7"/>
    <w:rsid w:val="00A65C60"/>
    <w:rsid w:val="00A66220"/>
    <w:rsid w:val="00A67965"/>
    <w:rsid w:val="00A70A22"/>
    <w:rsid w:val="00A72DAF"/>
    <w:rsid w:val="00A733CA"/>
    <w:rsid w:val="00A74A9E"/>
    <w:rsid w:val="00A74D1B"/>
    <w:rsid w:val="00A75106"/>
    <w:rsid w:val="00A763EF"/>
    <w:rsid w:val="00A77405"/>
    <w:rsid w:val="00A77450"/>
    <w:rsid w:val="00A779C0"/>
    <w:rsid w:val="00A77CAD"/>
    <w:rsid w:val="00A8055B"/>
    <w:rsid w:val="00A807DB"/>
    <w:rsid w:val="00A81562"/>
    <w:rsid w:val="00A83BEE"/>
    <w:rsid w:val="00A84A48"/>
    <w:rsid w:val="00A84FD6"/>
    <w:rsid w:val="00A85551"/>
    <w:rsid w:val="00A859B5"/>
    <w:rsid w:val="00A861CA"/>
    <w:rsid w:val="00A86832"/>
    <w:rsid w:val="00A87326"/>
    <w:rsid w:val="00A873A6"/>
    <w:rsid w:val="00A879C3"/>
    <w:rsid w:val="00A921D8"/>
    <w:rsid w:val="00A933AC"/>
    <w:rsid w:val="00A934F2"/>
    <w:rsid w:val="00A93763"/>
    <w:rsid w:val="00A94E2E"/>
    <w:rsid w:val="00A94FD2"/>
    <w:rsid w:val="00A97098"/>
    <w:rsid w:val="00A97F5A"/>
    <w:rsid w:val="00AA1DFB"/>
    <w:rsid w:val="00AA218F"/>
    <w:rsid w:val="00AA23BD"/>
    <w:rsid w:val="00AA25EB"/>
    <w:rsid w:val="00AA2B4D"/>
    <w:rsid w:val="00AA2EAA"/>
    <w:rsid w:val="00AA3580"/>
    <w:rsid w:val="00AA37F9"/>
    <w:rsid w:val="00AA3B62"/>
    <w:rsid w:val="00AA5229"/>
    <w:rsid w:val="00AA6E82"/>
    <w:rsid w:val="00AA73BA"/>
    <w:rsid w:val="00AA7D54"/>
    <w:rsid w:val="00AA7DBA"/>
    <w:rsid w:val="00AB0352"/>
    <w:rsid w:val="00AB1F22"/>
    <w:rsid w:val="00AB2473"/>
    <w:rsid w:val="00AB34E3"/>
    <w:rsid w:val="00AB4C87"/>
    <w:rsid w:val="00AB5DCA"/>
    <w:rsid w:val="00AB647D"/>
    <w:rsid w:val="00AB6C61"/>
    <w:rsid w:val="00AB733E"/>
    <w:rsid w:val="00AB77D8"/>
    <w:rsid w:val="00AB7C71"/>
    <w:rsid w:val="00AC1055"/>
    <w:rsid w:val="00AC115C"/>
    <w:rsid w:val="00AC1E69"/>
    <w:rsid w:val="00AC3C8A"/>
    <w:rsid w:val="00AC4B27"/>
    <w:rsid w:val="00AC4BDC"/>
    <w:rsid w:val="00AC5D0B"/>
    <w:rsid w:val="00AC6E8A"/>
    <w:rsid w:val="00AC7148"/>
    <w:rsid w:val="00AC790E"/>
    <w:rsid w:val="00AD0161"/>
    <w:rsid w:val="00AD0FCE"/>
    <w:rsid w:val="00AD128A"/>
    <w:rsid w:val="00AD52A6"/>
    <w:rsid w:val="00AD621E"/>
    <w:rsid w:val="00AD66CB"/>
    <w:rsid w:val="00AD7482"/>
    <w:rsid w:val="00AD7A32"/>
    <w:rsid w:val="00AE017C"/>
    <w:rsid w:val="00AE081B"/>
    <w:rsid w:val="00AE0A70"/>
    <w:rsid w:val="00AE0D86"/>
    <w:rsid w:val="00AE1485"/>
    <w:rsid w:val="00AE1514"/>
    <w:rsid w:val="00AE1B98"/>
    <w:rsid w:val="00AE3A4A"/>
    <w:rsid w:val="00AE3CC6"/>
    <w:rsid w:val="00AE431A"/>
    <w:rsid w:val="00AE5D97"/>
    <w:rsid w:val="00AE656D"/>
    <w:rsid w:val="00AE7460"/>
    <w:rsid w:val="00AE74C8"/>
    <w:rsid w:val="00AE75A1"/>
    <w:rsid w:val="00AE77CF"/>
    <w:rsid w:val="00AF4F6F"/>
    <w:rsid w:val="00AF5A17"/>
    <w:rsid w:val="00AF5BD5"/>
    <w:rsid w:val="00AF708F"/>
    <w:rsid w:val="00B0043E"/>
    <w:rsid w:val="00B02752"/>
    <w:rsid w:val="00B02895"/>
    <w:rsid w:val="00B029A3"/>
    <w:rsid w:val="00B03B0E"/>
    <w:rsid w:val="00B04BFD"/>
    <w:rsid w:val="00B04C8B"/>
    <w:rsid w:val="00B0755A"/>
    <w:rsid w:val="00B077E8"/>
    <w:rsid w:val="00B1002B"/>
    <w:rsid w:val="00B10B61"/>
    <w:rsid w:val="00B10B92"/>
    <w:rsid w:val="00B11632"/>
    <w:rsid w:val="00B11EFC"/>
    <w:rsid w:val="00B121F9"/>
    <w:rsid w:val="00B1290A"/>
    <w:rsid w:val="00B12C1C"/>
    <w:rsid w:val="00B12CCF"/>
    <w:rsid w:val="00B15D50"/>
    <w:rsid w:val="00B17357"/>
    <w:rsid w:val="00B207F9"/>
    <w:rsid w:val="00B20DEE"/>
    <w:rsid w:val="00B22A30"/>
    <w:rsid w:val="00B22A85"/>
    <w:rsid w:val="00B22D00"/>
    <w:rsid w:val="00B2355D"/>
    <w:rsid w:val="00B2562F"/>
    <w:rsid w:val="00B25753"/>
    <w:rsid w:val="00B2655B"/>
    <w:rsid w:val="00B26B25"/>
    <w:rsid w:val="00B26F4F"/>
    <w:rsid w:val="00B275E5"/>
    <w:rsid w:val="00B30EBB"/>
    <w:rsid w:val="00B320D1"/>
    <w:rsid w:val="00B3216F"/>
    <w:rsid w:val="00B3257F"/>
    <w:rsid w:val="00B32B6B"/>
    <w:rsid w:val="00B347AC"/>
    <w:rsid w:val="00B34816"/>
    <w:rsid w:val="00B34EB0"/>
    <w:rsid w:val="00B35594"/>
    <w:rsid w:val="00B355E9"/>
    <w:rsid w:val="00B356E1"/>
    <w:rsid w:val="00B36304"/>
    <w:rsid w:val="00B36A62"/>
    <w:rsid w:val="00B37B71"/>
    <w:rsid w:val="00B37CF6"/>
    <w:rsid w:val="00B400D2"/>
    <w:rsid w:val="00B41F87"/>
    <w:rsid w:val="00B42A8C"/>
    <w:rsid w:val="00B42F49"/>
    <w:rsid w:val="00B43641"/>
    <w:rsid w:val="00B4403A"/>
    <w:rsid w:val="00B4406B"/>
    <w:rsid w:val="00B442A4"/>
    <w:rsid w:val="00B45C73"/>
    <w:rsid w:val="00B47180"/>
    <w:rsid w:val="00B47784"/>
    <w:rsid w:val="00B5020C"/>
    <w:rsid w:val="00B5087B"/>
    <w:rsid w:val="00B50EC2"/>
    <w:rsid w:val="00B51F75"/>
    <w:rsid w:val="00B5277B"/>
    <w:rsid w:val="00B52B0C"/>
    <w:rsid w:val="00B55AAE"/>
    <w:rsid w:val="00B55D48"/>
    <w:rsid w:val="00B564AD"/>
    <w:rsid w:val="00B5666E"/>
    <w:rsid w:val="00B56CA2"/>
    <w:rsid w:val="00B572BC"/>
    <w:rsid w:val="00B5743F"/>
    <w:rsid w:val="00B6046A"/>
    <w:rsid w:val="00B60E7E"/>
    <w:rsid w:val="00B60FA6"/>
    <w:rsid w:val="00B61196"/>
    <w:rsid w:val="00B623EA"/>
    <w:rsid w:val="00B6468C"/>
    <w:rsid w:val="00B64746"/>
    <w:rsid w:val="00B648B0"/>
    <w:rsid w:val="00B64A27"/>
    <w:rsid w:val="00B64B57"/>
    <w:rsid w:val="00B64EC4"/>
    <w:rsid w:val="00B659E3"/>
    <w:rsid w:val="00B66D94"/>
    <w:rsid w:val="00B67684"/>
    <w:rsid w:val="00B67968"/>
    <w:rsid w:val="00B67975"/>
    <w:rsid w:val="00B67F69"/>
    <w:rsid w:val="00B70D10"/>
    <w:rsid w:val="00B70F98"/>
    <w:rsid w:val="00B71029"/>
    <w:rsid w:val="00B7239B"/>
    <w:rsid w:val="00B745D9"/>
    <w:rsid w:val="00B74F99"/>
    <w:rsid w:val="00B75BD2"/>
    <w:rsid w:val="00B76447"/>
    <w:rsid w:val="00B7668C"/>
    <w:rsid w:val="00B7688E"/>
    <w:rsid w:val="00B76953"/>
    <w:rsid w:val="00B76EEB"/>
    <w:rsid w:val="00B77301"/>
    <w:rsid w:val="00B77F55"/>
    <w:rsid w:val="00B80A2F"/>
    <w:rsid w:val="00B80F12"/>
    <w:rsid w:val="00B82341"/>
    <w:rsid w:val="00B82563"/>
    <w:rsid w:val="00B82665"/>
    <w:rsid w:val="00B82EF5"/>
    <w:rsid w:val="00B83BA3"/>
    <w:rsid w:val="00B84D96"/>
    <w:rsid w:val="00B853F9"/>
    <w:rsid w:val="00B85FC8"/>
    <w:rsid w:val="00B861A1"/>
    <w:rsid w:val="00B903B0"/>
    <w:rsid w:val="00B91051"/>
    <w:rsid w:val="00B91D2B"/>
    <w:rsid w:val="00B933A4"/>
    <w:rsid w:val="00B934C4"/>
    <w:rsid w:val="00B93D5E"/>
    <w:rsid w:val="00B94316"/>
    <w:rsid w:val="00B96688"/>
    <w:rsid w:val="00B96CDB"/>
    <w:rsid w:val="00B97050"/>
    <w:rsid w:val="00B9772F"/>
    <w:rsid w:val="00BA01FF"/>
    <w:rsid w:val="00BA071E"/>
    <w:rsid w:val="00BA1907"/>
    <w:rsid w:val="00BA2436"/>
    <w:rsid w:val="00BA2A45"/>
    <w:rsid w:val="00BA36A5"/>
    <w:rsid w:val="00BA38D3"/>
    <w:rsid w:val="00BA3B97"/>
    <w:rsid w:val="00BA48EE"/>
    <w:rsid w:val="00BA5B0A"/>
    <w:rsid w:val="00BA5D2A"/>
    <w:rsid w:val="00BA5D7A"/>
    <w:rsid w:val="00BA7440"/>
    <w:rsid w:val="00BA76CD"/>
    <w:rsid w:val="00BA7C9E"/>
    <w:rsid w:val="00BA7DB9"/>
    <w:rsid w:val="00BB0312"/>
    <w:rsid w:val="00BB111A"/>
    <w:rsid w:val="00BB20FF"/>
    <w:rsid w:val="00BB25AE"/>
    <w:rsid w:val="00BB4388"/>
    <w:rsid w:val="00BB470F"/>
    <w:rsid w:val="00BB4768"/>
    <w:rsid w:val="00BB4B82"/>
    <w:rsid w:val="00BB4B9B"/>
    <w:rsid w:val="00BB5393"/>
    <w:rsid w:val="00BB6C82"/>
    <w:rsid w:val="00BC02C8"/>
    <w:rsid w:val="00BC2D3D"/>
    <w:rsid w:val="00BC32BA"/>
    <w:rsid w:val="00BC3E53"/>
    <w:rsid w:val="00BC546B"/>
    <w:rsid w:val="00BC56B5"/>
    <w:rsid w:val="00BC708F"/>
    <w:rsid w:val="00BC72C4"/>
    <w:rsid w:val="00BC7854"/>
    <w:rsid w:val="00BD0054"/>
    <w:rsid w:val="00BD0503"/>
    <w:rsid w:val="00BD3D49"/>
    <w:rsid w:val="00BD460B"/>
    <w:rsid w:val="00BD4E49"/>
    <w:rsid w:val="00BD52E6"/>
    <w:rsid w:val="00BD53FF"/>
    <w:rsid w:val="00BD597C"/>
    <w:rsid w:val="00BD7032"/>
    <w:rsid w:val="00BD767E"/>
    <w:rsid w:val="00BE14A7"/>
    <w:rsid w:val="00BE1F4B"/>
    <w:rsid w:val="00BE2698"/>
    <w:rsid w:val="00BE31B1"/>
    <w:rsid w:val="00BE34DC"/>
    <w:rsid w:val="00BE3971"/>
    <w:rsid w:val="00BE42FB"/>
    <w:rsid w:val="00BE5846"/>
    <w:rsid w:val="00BE7E03"/>
    <w:rsid w:val="00BF0753"/>
    <w:rsid w:val="00BF0E87"/>
    <w:rsid w:val="00BF1277"/>
    <w:rsid w:val="00BF2CB2"/>
    <w:rsid w:val="00BF3A72"/>
    <w:rsid w:val="00BF43EB"/>
    <w:rsid w:val="00BF44F2"/>
    <w:rsid w:val="00BF48F6"/>
    <w:rsid w:val="00BF5CAB"/>
    <w:rsid w:val="00BF677B"/>
    <w:rsid w:val="00BF6B3C"/>
    <w:rsid w:val="00BF6FCF"/>
    <w:rsid w:val="00BF718C"/>
    <w:rsid w:val="00C002AC"/>
    <w:rsid w:val="00C0070A"/>
    <w:rsid w:val="00C03022"/>
    <w:rsid w:val="00C03046"/>
    <w:rsid w:val="00C03733"/>
    <w:rsid w:val="00C03BCE"/>
    <w:rsid w:val="00C03F0E"/>
    <w:rsid w:val="00C059B3"/>
    <w:rsid w:val="00C05C04"/>
    <w:rsid w:val="00C065CD"/>
    <w:rsid w:val="00C070F9"/>
    <w:rsid w:val="00C07F08"/>
    <w:rsid w:val="00C1051A"/>
    <w:rsid w:val="00C10D6C"/>
    <w:rsid w:val="00C10FFA"/>
    <w:rsid w:val="00C11153"/>
    <w:rsid w:val="00C12C8D"/>
    <w:rsid w:val="00C12EF8"/>
    <w:rsid w:val="00C1375A"/>
    <w:rsid w:val="00C15762"/>
    <w:rsid w:val="00C160E3"/>
    <w:rsid w:val="00C16B92"/>
    <w:rsid w:val="00C20598"/>
    <w:rsid w:val="00C205D5"/>
    <w:rsid w:val="00C22033"/>
    <w:rsid w:val="00C24D1C"/>
    <w:rsid w:val="00C24E59"/>
    <w:rsid w:val="00C27BB4"/>
    <w:rsid w:val="00C27CD0"/>
    <w:rsid w:val="00C30110"/>
    <w:rsid w:val="00C30D66"/>
    <w:rsid w:val="00C31A12"/>
    <w:rsid w:val="00C31B98"/>
    <w:rsid w:val="00C32226"/>
    <w:rsid w:val="00C34273"/>
    <w:rsid w:val="00C35F45"/>
    <w:rsid w:val="00C36F29"/>
    <w:rsid w:val="00C36F87"/>
    <w:rsid w:val="00C37582"/>
    <w:rsid w:val="00C376F9"/>
    <w:rsid w:val="00C379FB"/>
    <w:rsid w:val="00C400B7"/>
    <w:rsid w:val="00C40E7C"/>
    <w:rsid w:val="00C41901"/>
    <w:rsid w:val="00C41A99"/>
    <w:rsid w:val="00C423E9"/>
    <w:rsid w:val="00C441DE"/>
    <w:rsid w:val="00C44410"/>
    <w:rsid w:val="00C44ECB"/>
    <w:rsid w:val="00C45E99"/>
    <w:rsid w:val="00C461F0"/>
    <w:rsid w:val="00C47001"/>
    <w:rsid w:val="00C47021"/>
    <w:rsid w:val="00C47245"/>
    <w:rsid w:val="00C47B09"/>
    <w:rsid w:val="00C47D6E"/>
    <w:rsid w:val="00C502FB"/>
    <w:rsid w:val="00C50629"/>
    <w:rsid w:val="00C5079B"/>
    <w:rsid w:val="00C51505"/>
    <w:rsid w:val="00C51B87"/>
    <w:rsid w:val="00C5203A"/>
    <w:rsid w:val="00C52097"/>
    <w:rsid w:val="00C5210E"/>
    <w:rsid w:val="00C54F1D"/>
    <w:rsid w:val="00C550CD"/>
    <w:rsid w:val="00C56966"/>
    <w:rsid w:val="00C569E1"/>
    <w:rsid w:val="00C56B14"/>
    <w:rsid w:val="00C57058"/>
    <w:rsid w:val="00C5724F"/>
    <w:rsid w:val="00C60C30"/>
    <w:rsid w:val="00C61CC2"/>
    <w:rsid w:val="00C625E8"/>
    <w:rsid w:val="00C6289F"/>
    <w:rsid w:val="00C63460"/>
    <w:rsid w:val="00C653C0"/>
    <w:rsid w:val="00C65875"/>
    <w:rsid w:val="00C65928"/>
    <w:rsid w:val="00C66145"/>
    <w:rsid w:val="00C66B14"/>
    <w:rsid w:val="00C66BE1"/>
    <w:rsid w:val="00C676B9"/>
    <w:rsid w:val="00C70230"/>
    <w:rsid w:val="00C705AF"/>
    <w:rsid w:val="00C705C5"/>
    <w:rsid w:val="00C70676"/>
    <w:rsid w:val="00C70843"/>
    <w:rsid w:val="00C71320"/>
    <w:rsid w:val="00C71AA0"/>
    <w:rsid w:val="00C71E13"/>
    <w:rsid w:val="00C7219B"/>
    <w:rsid w:val="00C730BF"/>
    <w:rsid w:val="00C73684"/>
    <w:rsid w:val="00C743C5"/>
    <w:rsid w:val="00C746BF"/>
    <w:rsid w:val="00C74BC7"/>
    <w:rsid w:val="00C75581"/>
    <w:rsid w:val="00C75E19"/>
    <w:rsid w:val="00C76FC9"/>
    <w:rsid w:val="00C77139"/>
    <w:rsid w:val="00C7740F"/>
    <w:rsid w:val="00C774C7"/>
    <w:rsid w:val="00C77879"/>
    <w:rsid w:val="00C8017F"/>
    <w:rsid w:val="00C805CA"/>
    <w:rsid w:val="00C805DE"/>
    <w:rsid w:val="00C80C89"/>
    <w:rsid w:val="00C80EA1"/>
    <w:rsid w:val="00C81E4A"/>
    <w:rsid w:val="00C81FCB"/>
    <w:rsid w:val="00C8248C"/>
    <w:rsid w:val="00C83BCF"/>
    <w:rsid w:val="00C83BE9"/>
    <w:rsid w:val="00C86270"/>
    <w:rsid w:val="00C86359"/>
    <w:rsid w:val="00C90A81"/>
    <w:rsid w:val="00C9202B"/>
    <w:rsid w:val="00C92137"/>
    <w:rsid w:val="00C9243E"/>
    <w:rsid w:val="00C92997"/>
    <w:rsid w:val="00C933EE"/>
    <w:rsid w:val="00C93FEB"/>
    <w:rsid w:val="00C9417A"/>
    <w:rsid w:val="00C946E6"/>
    <w:rsid w:val="00C95410"/>
    <w:rsid w:val="00C95634"/>
    <w:rsid w:val="00C972E2"/>
    <w:rsid w:val="00C97B12"/>
    <w:rsid w:val="00C97DCA"/>
    <w:rsid w:val="00CA0BB2"/>
    <w:rsid w:val="00CA18EA"/>
    <w:rsid w:val="00CA1DA5"/>
    <w:rsid w:val="00CA4CCA"/>
    <w:rsid w:val="00CA5ED6"/>
    <w:rsid w:val="00CA7D5B"/>
    <w:rsid w:val="00CB014C"/>
    <w:rsid w:val="00CB1C4F"/>
    <w:rsid w:val="00CB1E42"/>
    <w:rsid w:val="00CB1EEE"/>
    <w:rsid w:val="00CB2555"/>
    <w:rsid w:val="00CB2FE1"/>
    <w:rsid w:val="00CB306B"/>
    <w:rsid w:val="00CB38C2"/>
    <w:rsid w:val="00CB3AFA"/>
    <w:rsid w:val="00CB407C"/>
    <w:rsid w:val="00CB51A7"/>
    <w:rsid w:val="00CB53E3"/>
    <w:rsid w:val="00CB7A67"/>
    <w:rsid w:val="00CC0CF0"/>
    <w:rsid w:val="00CC1432"/>
    <w:rsid w:val="00CC16AA"/>
    <w:rsid w:val="00CC16F9"/>
    <w:rsid w:val="00CC27B8"/>
    <w:rsid w:val="00CC281F"/>
    <w:rsid w:val="00CC330F"/>
    <w:rsid w:val="00CC33AA"/>
    <w:rsid w:val="00CC39F2"/>
    <w:rsid w:val="00CC5164"/>
    <w:rsid w:val="00CC5811"/>
    <w:rsid w:val="00CC651A"/>
    <w:rsid w:val="00CC6EE7"/>
    <w:rsid w:val="00CC6F13"/>
    <w:rsid w:val="00CD1E6A"/>
    <w:rsid w:val="00CD490E"/>
    <w:rsid w:val="00CD4EE7"/>
    <w:rsid w:val="00CD5430"/>
    <w:rsid w:val="00CD5FF1"/>
    <w:rsid w:val="00CD661D"/>
    <w:rsid w:val="00CD7F6A"/>
    <w:rsid w:val="00CE009E"/>
    <w:rsid w:val="00CE0C62"/>
    <w:rsid w:val="00CE1070"/>
    <w:rsid w:val="00CE31F7"/>
    <w:rsid w:val="00CE332B"/>
    <w:rsid w:val="00CE431A"/>
    <w:rsid w:val="00CE48B2"/>
    <w:rsid w:val="00CE4DF2"/>
    <w:rsid w:val="00CE58CA"/>
    <w:rsid w:val="00CE5F0E"/>
    <w:rsid w:val="00CE6131"/>
    <w:rsid w:val="00CE6BCE"/>
    <w:rsid w:val="00CE6C8F"/>
    <w:rsid w:val="00CE76A7"/>
    <w:rsid w:val="00CE7AE4"/>
    <w:rsid w:val="00CF07F8"/>
    <w:rsid w:val="00CF0E4B"/>
    <w:rsid w:val="00CF1858"/>
    <w:rsid w:val="00CF1EDB"/>
    <w:rsid w:val="00CF4149"/>
    <w:rsid w:val="00CF464E"/>
    <w:rsid w:val="00CF4D29"/>
    <w:rsid w:val="00CF6085"/>
    <w:rsid w:val="00CF6150"/>
    <w:rsid w:val="00CF6C8D"/>
    <w:rsid w:val="00CF7669"/>
    <w:rsid w:val="00CF7D87"/>
    <w:rsid w:val="00D00C0E"/>
    <w:rsid w:val="00D00C35"/>
    <w:rsid w:val="00D00DFA"/>
    <w:rsid w:val="00D010E1"/>
    <w:rsid w:val="00D01847"/>
    <w:rsid w:val="00D01A06"/>
    <w:rsid w:val="00D01A1A"/>
    <w:rsid w:val="00D0204E"/>
    <w:rsid w:val="00D023D9"/>
    <w:rsid w:val="00D02E49"/>
    <w:rsid w:val="00D03613"/>
    <w:rsid w:val="00D0375A"/>
    <w:rsid w:val="00D040C7"/>
    <w:rsid w:val="00D04EA3"/>
    <w:rsid w:val="00D04EE3"/>
    <w:rsid w:val="00D051D9"/>
    <w:rsid w:val="00D05CF8"/>
    <w:rsid w:val="00D0667A"/>
    <w:rsid w:val="00D06DA6"/>
    <w:rsid w:val="00D070BF"/>
    <w:rsid w:val="00D07A47"/>
    <w:rsid w:val="00D1160C"/>
    <w:rsid w:val="00D139C0"/>
    <w:rsid w:val="00D1481D"/>
    <w:rsid w:val="00D1528A"/>
    <w:rsid w:val="00D1564D"/>
    <w:rsid w:val="00D15CA2"/>
    <w:rsid w:val="00D15DF3"/>
    <w:rsid w:val="00D16601"/>
    <w:rsid w:val="00D16FE4"/>
    <w:rsid w:val="00D17E01"/>
    <w:rsid w:val="00D17E05"/>
    <w:rsid w:val="00D212C9"/>
    <w:rsid w:val="00D21F9E"/>
    <w:rsid w:val="00D2212B"/>
    <w:rsid w:val="00D23101"/>
    <w:rsid w:val="00D241E2"/>
    <w:rsid w:val="00D248DC"/>
    <w:rsid w:val="00D26FAC"/>
    <w:rsid w:val="00D300AB"/>
    <w:rsid w:val="00D30DD0"/>
    <w:rsid w:val="00D310EA"/>
    <w:rsid w:val="00D31C9A"/>
    <w:rsid w:val="00D31F1C"/>
    <w:rsid w:val="00D32286"/>
    <w:rsid w:val="00D32B37"/>
    <w:rsid w:val="00D34870"/>
    <w:rsid w:val="00D34BE8"/>
    <w:rsid w:val="00D34C37"/>
    <w:rsid w:val="00D35C84"/>
    <w:rsid w:val="00D36B75"/>
    <w:rsid w:val="00D36DC6"/>
    <w:rsid w:val="00D3730D"/>
    <w:rsid w:val="00D3739E"/>
    <w:rsid w:val="00D377A8"/>
    <w:rsid w:val="00D40209"/>
    <w:rsid w:val="00D40892"/>
    <w:rsid w:val="00D409FD"/>
    <w:rsid w:val="00D41272"/>
    <w:rsid w:val="00D41326"/>
    <w:rsid w:val="00D425FA"/>
    <w:rsid w:val="00D42A98"/>
    <w:rsid w:val="00D42D2E"/>
    <w:rsid w:val="00D463F8"/>
    <w:rsid w:val="00D468D6"/>
    <w:rsid w:val="00D47F1E"/>
    <w:rsid w:val="00D50817"/>
    <w:rsid w:val="00D52F20"/>
    <w:rsid w:val="00D53227"/>
    <w:rsid w:val="00D54250"/>
    <w:rsid w:val="00D545F3"/>
    <w:rsid w:val="00D559D8"/>
    <w:rsid w:val="00D55A25"/>
    <w:rsid w:val="00D56D2E"/>
    <w:rsid w:val="00D57E03"/>
    <w:rsid w:val="00D610B6"/>
    <w:rsid w:val="00D61532"/>
    <w:rsid w:val="00D61877"/>
    <w:rsid w:val="00D624A6"/>
    <w:rsid w:val="00D62DE5"/>
    <w:rsid w:val="00D63CA9"/>
    <w:rsid w:val="00D64376"/>
    <w:rsid w:val="00D64697"/>
    <w:rsid w:val="00D64D5D"/>
    <w:rsid w:val="00D65738"/>
    <w:rsid w:val="00D65AA7"/>
    <w:rsid w:val="00D665D3"/>
    <w:rsid w:val="00D710D3"/>
    <w:rsid w:val="00D72576"/>
    <w:rsid w:val="00D72B71"/>
    <w:rsid w:val="00D7341A"/>
    <w:rsid w:val="00D73887"/>
    <w:rsid w:val="00D74559"/>
    <w:rsid w:val="00D746A4"/>
    <w:rsid w:val="00D76746"/>
    <w:rsid w:val="00D76D98"/>
    <w:rsid w:val="00D775E3"/>
    <w:rsid w:val="00D77808"/>
    <w:rsid w:val="00D80008"/>
    <w:rsid w:val="00D8186E"/>
    <w:rsid w:val="00D82747"/>
    <w:rsid w:val="00D8297D"/>
    <w:rsid w:val="00D8352D"/>
    <w:rsid w:val="00D8520C"/>
    <w:rsid w:val="00D85B62"/>
    <w:rsid w:val="00D86112"/>
    <w:rsid w:val="00D87304"/>
    <w:rsid w:val="00D87A2A"/>
    <w:rsid w:val="00D87CE5"/>
    <w:rsid w:val="00D90BF7"/>
    <w:rsid w:val="00D92681"/>
    <w:rsid w:val="00D929F6"/>
    <w:rsid w:val="00D92ACA"/>
    <w:rsid w:val="00D930A5"/>
    <w:rsid w:val="00D931DF"/>
    <w:rsid w:val="00D949C1"/>
    <w:rsid w:val="00D94DAB"/>
    <w:rsid w:val="00D953D9"/>
    <w:rsid w:val="00D95690"/>
    <w:rsid w:val="00D96DBE"/>
    <w:rsid w:val="00D9754F"/>
    <w:rsid w:val="00DA0829"/>
    <w:rsid w:val="00DA1BCB"/>
    <w:rsid w:val="00DA2C7D"/>
    <w:rsid w:val="00DA339B"/>
    <w:rsid w:val="00DA3B30"/>
    <w:rsid w:val="00DA3ECE"/>
    <w:rsid w:val="00DA4FC3"/>
    <w:rsid w:val="00DA5C09"/>
    <w:rsid w:val="00DA61DE"/>
    <w:rsid w:val="00DA7A13"/>
    <w:rsid w:val="00DB05AF"/>
    <w:rsid w:val="00DB0705"/>
    <w:rsid w:val="00DB0A6D"/>
    <w:rsid w:val="00DB187E"/>
    <w:rsid w:val="00DB1A64"/>
    <w:rsid w:val="00DB2FDD"/>
    <w:rsid w:val="00DB360B"/>
    <w:rsid w:val="00DB3E85"/>
    <w:rsid w:val="00DB404D"/>
    <w:rsid w:val="00DB45C6"/>
    <w:rsid w:val="00DB48F0"/>
    <w:rsid w:val="00DB4B8F"/>
    <w:rsid w:val="00DB544F"/>
    <w:rsid w:val="00DB5715"/>
    <w:rsid w:val="00DB5A71"/>
    <w:rsid w:val="00DB6975"/>
    <w:rsid w:val="00DB6D16"/>
    <w:rsid w:val="00DB7A22"/>
    <w:rsid w:val="00DB7CF7"/>
    <w:rsid w:val="00DB7FD1"/>
    <w:rsid w:val="00DC0165"/>
    <w:rsid w:val="00DC0C02"/>
    <w:rsid w:val="00DC0CCA"/>
    <w:rsid w:val="00DC171C"/>
    <w:rsid w:val="00DC2556"/>
    <w:rsid w:val="00DC2F1C"/>
    <w:rsid w:val="00DC3E07"/>
    <w:rsid w:val="00DC4401"/>
    <w:rsid w:val="00DC4885"/>
    <w:rsid w:val="00DC55E3"/>
    <w:rsid w:val="00DC6C85"/>
    <w:rsid w:val="00DC7AC3"/>
    <w:rsid w:val="00DD1557"/>
    <w:rsid w:val="00DD1F9F"/>
    <w:rsid w:val="00DD2EC3"/>
    <w:rsid w:val="00DD383B"/>
    <w:rsid w:val="00DD4592"/>
    <w:rsid w:val="00DD513A"/>
    <w:rsid w:val="00DD5621"/>
    <w:rsid w:val="00DD5C0F"/>
    <w:rsid w:val="00DD6DBE"/>
    <w:rsid w:val="00DD733F"/>
    <w:rsid w:val="00DD76B7"/>
    <w:rsid w:val="00DD7997"/>
    <w:rsid w:val="00DE0034"/>
    <w:rsid w:val="00DE0496"/>
    <w:rsid w:val="00DE1D5A"/>
    <w:rsid w:val="00DE6B5C"/>
    <w:rsid w:val="00DE7695"/>
    <w:rsid w:val="00DF010D"/>
    <w:rsid w:val="00DF17CC"/>
    <w:rsid w:val="00DF3355"/>
    <w:rsid w:val="00DF3595"/>
    <w:rsid w:val="00DF4256"/>
    <w:rsid w:val="00DF47D2"/>
    <w:rsid w:val="00DF593C"/>
    <w:rsid w:val="00DF5A71"/>
    <w:rsid w:val="00DF6538"/>
    <w:rsid w:val="00DF6556"/>
    <w:rsid w:val="00DF6DE6"/>
    <w:rsid w:val="00DF76B9"/>
    <w:rsid w:val="00DF7A28"/>
    <w:rsid w:val="00E00E74"/>
    <w:rsid w:val="00E0182F"/>
    <w:rsid w:val="00E01D9B"/>
    <w:rsid w:val="00E02BBB"/>
    <w:rsid w:val="00E03B17"/>
    <w:rsid w:val="00E03C98"/>
    <w:rsid w:val="00E03D5C"/>
    <w:rsid w:val="00E04AA7"/>
    <w:rsid w:val="00E04E34"/>
    <w:rsid w:val="00E068E6"/>
    <w:rsid w:val="00E07039"/>
    <w:rsid w:val="00E077E6"/>
    <w:rsid w:val="00E07EB6"/>
    <w:rsid w:val="00E07FA9"/>
    <w:rsid w:val="00E1074B"/>
    <w:rsid w:val="00E1151E"/>
    <w:rsid w:val="00E117FC"/>
    <w:rsid w:val="00E1280C"/>
    <w:rsid w:val="00E12D5B"/>
    <w:rsid w:val="00E12FAB"/>
    <w:rsid w:val="00E14C3E"/>
    <w:rsid w:val="00E1520A"/>
    <w:rsid w:val="00E15B43"/>
    <w:rsid w:val="00E17CFA"/>
    <w:rsid w:val="00E20E13"/>
    <w:rsid w:val="00E20F45"/>
    <w:rsid w:val="00E21A4B"/>
    <w:rsid w:val="00E21DA5"/>
    <w:rsid w:val="00E22725"/>
    <w:rsid w:val="00E22F43"/>
    <w:rsid w:val="00E232F8"/>
    <w:rsid w:val="00E234C9"/>
    <w:rsid w:val="00E23F2D"/>
    <w:rsid w:val="00E25BC4"/>
    <w:rsid w:val="00E2637D"/>
    <w:rsid w:val="00E264B8"/>
    <w:rsid w:val="00E30002"/>
    <w:rsid w:val="00E31753"/>
    <w:rsid w:val="00E31C05"/>
    <w:rsid w:val="00E31F00"/>
    <w:rsid w:val="00E3226B"/>
    <w:rsid w:val="00E32D3E"/>
    <w:rsid w:val="00E339D5"/>
    <w:rsid w:val="00E3511F"/>
    <w:rsid w:val="00E376C9"/>
    <w:rsid w:val="00E37A35"/>
    <w:rsid w:val="00E417FB"/>
    <w:rsid w:val="00E4194A"/>
    <w:rsid w:val="00E41A30"/>
    <w:rsid w:val="00E429DD"/>
    <w:rsid w:val="00E43119"/>
    <w:rsid w:val="00E43887"/>
    <w:rsid w:val="00E43DEB"/>
    <w:rsid w:val="00E453D1"/>
    <w:rsid w:val="00E469A3"/>
    <w:rsid w:val="00E46B5D"/>
    <w:rsid w:val="00E4729F"/>
    <w:rsid w:val="00E4751A"/>
    <w:rsid w:val="00E475A0"/>
    <w:rsid w:val="00E50462"/>
    <w:rsid w:val="00E51BE1"/>
    <w:rsid w:val="00E55640"/>
    <w:rsid w:val="00E55C64"/>
    <w:rsid w:val="00E55E84"/>
    <w:rsid w:val="00E563BC"/>
    <w:rsid w:val="00E565D6"/>
    <w:rsid w:val="00E576BA"/>
    <w:rsid w:val="00E611E3"/>
    <w:rsid w:val="00E62DF2"/>
    <w:rsid w:val="00E62E40"/>
    <w:rsid w:val="00E63C8E"/>
    <w:rsid w:val="00E63E97"/>
    <w:rsid w:val="00E64516"/>
    <w:rsid w:val="00E64645"/>
    <w:rsid w:val="00E66636"/>
    <w:rsid w:val="00E66CD8"/>
    <w:rsid w:val="00E67885"/>
    <w:rsid w:val="00E703E2"/>
    <w:rsid w:val="00E708AF"/>
    <w:rsid w:val="00E70B82"/>
    <w:rsid w:val="00E70DE5"/>
    <w:rsid w:val="00E70F36"/>
    <w:rsid w:val="00E714A2"/>
    <w:rsid w:val="00E71640"/>
    <w:rsid w:val="00E71C71"/>
    <w:rsid w:val="00E722A2"/>
    <w:rsid w:val="00E72C89"/>
    <w:rsid w:val="00E731A0"/>
    <w:rsid w:val="00E73D1D"/>
    <w:rsid w:val="00E74707"/>
    <w:rsid w:val="00E74B7B"/>
    <w:rsid w:val="00E7503B"/>
    <w:rsid w:val="00E7545F"/>
    <w:rsid w:val="00E768BA"/>
    <w:rsid w:val="00E76998"/>
    <w:rsid w:val="00E773B4"/>
    <w:rsid w:val="00E778D6"/>
    <w:rsid w:val="00E77AB2"/>
    <w:rsid w:val="00E77E17"/>
    <w:rsid w:val="00E80D78"/>
    <w:rsid w:val="00E80EDE"/>
    <w:rsid w:val="00E81C33"/>
    <w:rsid w:val="00E82957"/>
    <w:rsid w:val="00E835C3"/>
    <w:rsid w:val="00E8382E"/>
    <w:rsid w:val="00E83FB3"/>
    <w:rsid w:val="00E842FE"/>
    <w:rsid w:val="00E845F6"/>
    <w:rsid w:val="00E84997"/>
    <w:rsid w:val="00E85981"/>
    <w:rsid w:val="00E86B1A"/>
    <w:rsid w:val="00E8757F"/>
    <w:rsid w:val="00E87851"/>
    <w:rsid w:val="00E9098E"/>
    <w:rsid w:val="00E90F3D"/>
    <w:rsid w:val="00E911CC"/>
    <w:rsid w:val="00E92C7D"/>
    <w:rsid w:val="00E940F4"/>
    <w:rsid w:val="00E9468D"/>
    <w:rsid w:val="00E9534E"/>
    <w:rsid w:val="00E95EC9"/>
    <w:rsid w:val="00E95FF8"/>
    <w:rsid w:val="00E9670A"/>
    <w:rsid w:val="00E9685B"/>
    <w:rsid w:val="00E96A78"/>
    <w:rsid w:val="00E96AD1"/>
    <w:rsid w:val="00E96B02"/>
    <w:rsid w:val="00E971E5"/>
    <w:rsid w:val="00E97206"/>
    <w:rsid w:val="00E97908"/>
    <w:rsid w:val="00EA058B"/>
    <w:rsid w:val="00EA09E8"/>
    <w:rsid w:val="00EA1F44"/>
    <w:rsid w:val="00EA28E5"/>
    <w:rsid w:val="00EA35D7"/>
    <w:rsid w:val="00EA35E5"/>
    <w:rsid w:val="00EA3DF1"/>
    <w:rsid w:val="00EA40B5"/>
    <w:rsid w:val="00EA47CB"/>
    <w:rsid w:val="00EA5DA5"/>
    <w:rsid w:val="00EA661A"/>
    <w:rsid w:val="00EA6B95"/>
    <w:rsid w:val="00EB0565"/>
    <w:rsid w:val="00EB0E1D"/>
    <w:rsid w:val="00EB12C3"/>
    <w:rsid w:val="00EB12DA"/>
    <w:rsid w:val="00EB297E"/>
    <w:rsid w:val="00EB29D3"/>
    <w:rsid w:val="00EB356B"/>
    <w:rsid w:val="00EB46A3"/>
    <w:rsid w:val="00EB50BF"/>
    <w:rsid w:val="00EB69BE"/>
    <w:rsid w:val="00EB6E0F"/>
    <w:rsid w:val="00EC00E0"/>
    <w:rsid w:val="00EC013E"/>
    <w:rsid w:val="00EC0EAD"/>
    <w:rsid w:val="00EC108B"/>
    <w:rsid w:val="00EC1193"/>
    <w:rsid w:val="00EC24AB"/>
    <w:rsid w:val="00EC2A03"/>
    <w:rsid w:val="00EC2D09"/>
    <w:rsid w:val="00EC36DF"/>
    <w:rsid w:val="00EC407E"/>
    <w:rsid w:val="00EC4537"/>
    <w:rsid w:val="00EC584A"/>
    <w:rsid w:val="00EC63D8"/>
    <w:rsid w:val="00EC6C0B"/>
    <w:rsid w:val="00EC7409"/>
    <w:rsid w:val="00EC7A8C"/>
    <w:rsid w:val="00ED13C5"/>
    <w:rsid w:val="00ED3619"/>
    <w:rsid w:val="00ED3D9F"/>
    <w:rsid w:val="00ED4A6E"/>
    <w:rsid w:val="00ED54C0"/>
    <w:rsid w:val="00ED56A1"/>
    <w:rsid w:val="00ED5D70"/>
    <w:rsid w:val="00ED5DCF"/>
    <w:rsid w:val="00ED6933"/>
    <w:rsid w:val="00ED6D10"/>
    <w:rsid w:val="00ED730D"/>
    <w:rsid w:val="00EE0745"/>
    <w:rsid w:val="00EE0F5E"/>
    <w:rsid w:val="00EE181E"/>
    <w:rsid w:val="00EE2230"/>
    <w:rsid w:val="00EE2D54"/>
    <w:rsid w:val="00EE2EA6"/>
    <w:rsid w:val="00EE4113"/>
    <w:rsid w:val="00EE4B8F"/>
    <w:rsid w:val="00EE4C91"/>
    <w:rsid w:val="00EE5BD5"/>
    <w:rsid w:val="00EE6614"/>
    <w:rsid w:val="00EE6B66"/>
    <w:rsid w:val="00EF0EEA"/>
    <w:rsid w:val="00EF16CE"/>
    <w:rsid w:val="00EF17DD"/>
    <w:rsid w:val="00EF1906"/>
    <w:rsid w:val="00EF1B82"/>
    <w:rsid w:val="00EF2FA2"/>
    <w:rsid w:val="00EF340E"/>
    <w:rsid w:val="00EF451B"/>
    <w:rsid w:val="00EF4606"/>
    <w:rsid w:val="00EF4B66"/>
    <w:rsid w:val="00EF533B"/>
    <w:rsid w:val="00EF6104"/>
    <w:rsid w:val="00EF6186"/>
    <w:rsid w:val="00EF6AE1"/>
    <w:rsid w:val="00F0067F"/>
    <w:rsid w:val="00F00C8D"/>
    <w:rsid w:val="00F00EB9"/>
    <w:rsid w:val="00F0226A"/>
    <w:rsid w:val="00F02FDE"/>
    <w:rsid w:val="00F03155"/>
    <w:rsid w:val="00F0346E"/>
    <w:rsid w:val="00F03702"/>
    <w:rsid w:val="00F0392D"/>
    <w:rsid w:val="00F0420B"/>
    <w:rsid w:val="00F0430B"/>
    <w:rsid w:val="00F1031D"/>
    <w:rsid w:val="00F1096A"/>
    <w:rsid w:val="00F10E82"/>
    <w:rsid w:val="00F10FAC"/>
    <w:rsid w:val="00F11B95"/>
    <w:rsid w:val="00F1228C"/>
    <w:rsid w:val="00F128B9"/>
    <w:rsid w:val="00F14915"/>
    <w:rsid w:val="00F16153"/>
    <w:rsid w:val="00F221BD"/>
    <w:rsid w:val="00F25481"/>
    <w:rsid w:val="00F25F9D"/>
    <w:rsid w:val="00F262E0"/>
    <w:rsid w:val="00F26DD8"/>
    <w:rsid w:val="00F27185"/>
    <w:rsid w:val="00F31BD6"/>
    <w:rsid w:val="00F31E41"/>
    <w:rsid w:val="00F31F04"/>
    <w:rsid w:val="00F32AF6"/>
    <w:rsid w:val="00F32E37"/>
    <w:rsid w:val="00F33F0D"/>
    <w:rsid w:val="00F33F25"/>
    <w:rsid w:val="00F3400B"/>
    <w:rsid w:val="00F34E56"/>
    <w:rsid w:val="00F3682F"/>
    <w:rsid w:val="00F3750B"/>
    <w:rsid w:val="00F417BD"/>
    <w:rsid w:val="00F41C37"/>
    <w:rsid w:val="00F43477"/>
    <w:rsid w:val="00F43A63"/>
    <w:rsid w:val="00F44AEA"/>
    <w:rsid w:val="00F44E9C"/>
    <w:rsid w:val="00F456C4"/>
    <w:rsid w:val="00F45756"/>
    <w:rsid w:val="00F45E1F"/>
    <w:rsid w:val="00F467A2"/>
    <w:rsid w:val="00F4683E"/>
    <w:rsid w:val="00F5090F"/>
    <w:rsid w:val="00F50CE6"/>
    <w:rsid w:val="00F51252"/>
    <w:rsid w:val="00F51B30"/>
    <w:rsid w:val="00F54657"/>
    <w:rsid w:val="00F55FB1"/>
    <w:rsid w:val="00F5664F"/>
    <w:rsid w:val="00F57B4D"/>
    <w:rsid w:val="00F57FD3"/>
    <w:rsid w:val="00F60FEB"/>
    <w:rsid w:val="00F6184A"/>
    <w:rsid w:val="00F62499"/>
    <w:rsid w:val="00F62BDE"/>
    <w:rsid w:val="00F634B1"/>
    <w:rsid w:val="00F634C3"/>
    <w:rsid w:val="00F63D07"/>
    <w:rsid w:val="00F64A25"/>
    <w:rsid w:val="00F64A91"/>
    <w:rsid w:val="00F64DB2"/>
    <w:rsid w:val="00F65827"/>
    <w:rsid w:val="00F65AB0"/>
    <w:rsid w:val="00F6747A"/>
    <w:rsid w:val="00F67895"/>
    <w:rsid w:val="00F67E3D"/>
    <w:rsid w:val="00F705F3"/>
    <w:rsid w:val="00F711DA"/>
    <w:rsid w:val="00F71AEF"/>
    <w:rsid w:val="00F72333"/>
    <w:rsid w:val="00F72B46"/>
    <w:rsid w:val="00F733A8"/>
    <w:rsid w:val="00F74436"/>
    <w:rsid w:val="00F74F4A"/>
    <w:rsid w:val="00F751DF"/>
    <w:rsid w:val="00F75607"/>
    <w:rsid w:val="00F75B17"/>
    <w:rsid w:val="00F7770A"/>
    <w:rsid w:val="00F77C77"/>
    <w:rsid w:val="00F81C19"/>
    <w:rsid w:val="00F81CC3"/>
    <w:rsid w:val="00F81E14"/>
    <w:rsid w:val="00F82248"/>
    <w:rsid w:val="00F84F77"/>
    <w:rsid w:val="00F84FC8"/>
    <w:rsid w:val="00F90FE6"/>
    <w:rsid w:val="00F92BBC"/>
    <w:rsid w:val="00F932F8"/>
    <w:rsid w:val="00F9347B"/>
    <w:rsid w:val="00F9608F"/>
    <w:rsid w:val="00F9624C"/>
    <w:rsid w:val="00F9732B"/>
    <w:rsid w:val="00F97715"/>
    <w:rsid w:val="00FA03C3"/>
    <w:rsid w:val="00FA0411"/>
    <w:rsid w:val="00FA047F"/>
    <w:rsid w:val="00FA0FF1"/>
    <w:rsid w:val="00FA133D"/>
    <w:rsid w:val="00FA13FD"/>
    <w:rsid w:val="00FA1D27"/>
    <w:rsid w:val="00FA3ED5"/>
    <w:rsid w:val="00FA45EC"/>
    <w:rsid w:val="00FA4797"/>
    <w:rsid w:val="00FA4945"/>
    <w:rsid w:val="00FA5825"/>
    <w:rsid w:val="00FA6690"/>
    <w:rsid w:val="00FA6D06"/>
    <w:rsid w:val="00FA7522"/>
    <w:rsid w:val="00FA7843"/>
    <w:rsid w:val="00FB07B8"/>
    <w:rsid w:val="00FB09DF"/>
    <w:rsid w:val="00FB0A96"/>
    <w:rsid w:val="00FB1FD8"/>
    <w:rsid w:val="00FB1FFD"/>
    <w:rsid w:val="00FB2518"/>
    <w:rsid w:val="00FB2B3D"/>
    <w:rsid w:val="00FB3FD1"/>
    <w:rsid w:val="00FB438F"/>
    <w:rsid w:val="00FB4A78"/>
    <w:rsid w:val="00FB4FEA"/>
    <w:rsid w:val="00FB54A4"/>
    <w:rsid w:val="00FB55B6"/>
    <w:rsid w:val="00FB6236"/>
    <w:rsid w:val="00FB765C"/>
    <w:rsid w:val="00FC0111"/>
    <w:rsid w:val="00FC08BC"/>
    <w:rsid w:val="00FC2174"/>
    <w:rsid w:val="00FC3E2E"/>
    <w:rsid w:val="00FC422B"/>
    <w:rsid w:val="00FC4678"/>
    <w:rsid w:val="00FC5194"/>
    <w:rsid w:val="00FC53BB"/>
    <w:rsid w:val="00FC72FD"/>
    <w:rsid w:val="00FC7781"/>
    <w:rsid w:val="00FD00A0"/>
    <w:rsid w:val="00FD1157"/>
    <w:rsid w:val="00FD163F"/>
    <w:rsid w:val="00FD221D"/>
    <w:rsid w:val="00FD4971"/>
    <w:rsid w:val="00FD5927"/>
    <w:rsid w:val="00FD594F"/>
    <w:rsid w:val="00FD65BE"/>
    <w:rsid w:val="00FD6D1E"/>
    <w:rsid w:val="00FD7C3C"/>
    <w:rsid w:val="00FE04DC"/>
    <w:rsid w:val="00FE0B0D"/>
    <w:rsid w:val="00FE0C21"/>
    <w:rsid w:val="00FE0E4B"/>
    <w:rsid w:val="00FE0FDF"/>
    <w:rsid w:val="00FE4B8F"/>
    <w:rsid w:val="00FE4EA1"/>
    <w:rsid w:val="00FE5A5C"/>
    <w:rsid w:val="00FE5FA0"/>
    <w:rsid w:val="00FE66B2"/>
    <w:rsid w:val="00FE6CC5"/>
    <w:rsid w:val="00FE7A36"/>
    <w:rsid w:val="00FE7AB8"/>
    <w:rsid w:val="00FF1685"/>
    <w:rsid w:val="00FF32A2"/>
    <w:rsid w:val="00FF410E"/>
    <w:rsid w:val="00FF4B3D"/>
    <w:rsid w:val="00FF4C94"/>
    <w:rsid w:val="00FF535A"/>
    <w:rsid w:val="00FF5C44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D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2855C6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5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7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1A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059B3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5B0E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E66CD8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880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semiHidden/>
    <w:rsid w:val="00B56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55C6"/>
    <w:rPr>
      <w:rFonts w:ascii="Arial" w:eastAsia="Times New Roman" w:hAnsi="Arial"/>
      <w:b/>
      <w:bCs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5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7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1A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C059B3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5B0E0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uiPriority w:val="99"/>
    <w:rsid w:val="00E66CD8"/>
    <w:rPr>
      <w:rFonts w:ascii="Times New Roman" w:hAnsi="Times New Roman"/>
      <w:sz w:val="26"/>
    </w:rPr>
  </w:style>
  <w:style w:type="paragraph" w:customStyle="1" w:styleId="ConsPlusNormal">
    <w:name w:val="ConsPlusNormal"/>
    <w:uiPriority w:val="99"/>
    <w:rsid w:val="008809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semiHidden/>
    <w:rsid w:val="00B56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664870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70253464&amp;sub=1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95B1E-AAB1-4637-A484-E792D62D4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shomahov</dc:creator>
  <cp:lastModifiedBy>Admin</cp:lastModifiedBy>
  <cp:revision>39</cp:revision>
  <cp:lastPrinted>2017-12-26T13:24:00Z</cp:lastPrinted>
  <dcterms:created xsi:type="dcterms:W3CDTF">2017-09-15T14:43:00Z</dcterms:created>
  <dcterms:modified xsi:type="dcterms:W3CDTF">2017-12-26T13:28:00Z</dcterms:modified>
</cp:coreProperties>
</file>